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E10AD" w14:textId="31F423D3" w:rsidR="005F3B4D" w:rsidRPr="00B86CEB" w:rsidRDefault="005F3B4D" w:rsidP="005F3B4D">
      <w:pPr>
        <w:jc w:val="right"/>
      </w:pPr>
      <w:bookmarkStart w:id="0" w:name="_GoBack"/>
      <w:bookmarkEnd w:id="0"/>
      <w:r w:rsidRPr="00A206A0">
        <w:t>Приложение №1</w:t>
      </w:r>
    </w:p>
    <w:p w14:paraId="66526A41" w14:textId="7E0F1F57" w:rsidR="005F3B4D" w:rsidRPr="00B86CEB" w:rsidRDefault="005F3B4D" w:rsidP="005F3B4D">
      <w:pPr>
        <w:jc w:val="right"/>
      </w:pPr>
      <w:r w:rsidRPr="00A206A0">
        <w:t xml:space="preserve">к </w:t>
      </w:r>
      <w:r w:rsidRPr="00B86CEB">
        <w:t>Договору №_________</w:t>
      </w:r>
    </w:p>
    <w:p w14:paraId="02C31C4E" w14:textId="10F7BF23" w:rsidR="005F3B4D" w:rsidRPr="00B86CEB" w:rsidRDefault="007E00C7" w:rsidP="005F3B4D">
      <w:pPr>
        <w:jc w:val="right"/>
      </w:pPr>
      <w:r>
        <w:t xml:space="preserve">от «__» </w:t>
      </w:r>
      <w:r w:rsidRPr="00D20F6F">
        <w:t>_________</w:t>
      </w:r>
      <w:r w:rsidR="005F3B4D" w:rsidRPr="00B86CEB">
        <w:t xml:space="preserve"> 2026 года</w:t>
      </w:r>
    </w:p>
    <w:p w14:paraId="0C76573E" w14:textId="4467F7BE" w:rsidR="005F3B4D" w:rsidRPr="00A206A0" w:rsidRDefault="005F3B4D" w:rsidP="005F3B4D">
      <w:pPr>
        <w:jc w:val="right"/>
      </w:pPr>
    </w:p>
    <w:p w14:paraId="74C38947" w14:textId="77777777" w:rsidR="005F3B4D" w:rsidRDefault="005F3B4D" w:rsidP="009466AC">
      <w:pPr>
        <w:jc w:val="center"/>
        <w:rPr>
          <w:b/>
          <w:bCs/>
          <w:szCs w:val="24"/>
        </w:rPr>
      </w:pPr>
    </w:p>
    <w:p w14:paraId="4B4A7BC3" w14:textId="7A61AB37" w:rsidR="007E00C7" w:rsidRPr="007E00C7" w:rsidRDefault="007E00C7" w:rsidP="007E00C7">
      <w:pPr>
        <w:jc w:val="center"/>
        <w:rPr>
          <w:b/>
          <w:bCs/>
          <w:szCs w:val="24"/>
        </w:rPr>
      </w:pPr>
      <w:r w:rsidRPr="0014127C">
        <w:rPr>
          <w:b/>
          <w:bCs/>
          <w:szCs w:val="24"/>
        </w:rPr>
        <w:t>ТЕХНИЧЕСКОЕ ЗАДАНИЕ</w:t>
      </w:r>
      <w:r w:rsidRPr="0014127C">
        <w:rPr>
          <w:szCs w:val="24"/>
        </w:rPr>
        <w:br/>
      </w:r>
    </w:p>
    <w:p w14:paraId="037ACA99" w14:textId="77777777" w:rsidR="007E00C7" w:rsidRPr="0014127C" w:rsidRDefault="007E00C7" w:rsidP="007E00C7">
      <w:pPr>
        <w:tabs>
          <w:tab w:val="left" w:pos="567"/>
        </w:tabs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1. Наименование Работ (номенклатура) и перечень объектов, на которых будут выполнятся Работы</w:t>
      </w:r>
    </w:p>
    <w:p w14:paraId="18BB127F" w14:textId="77777777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>1.1. Работы по ремонту помещений (далее - Работы) должны быть оказан</w:t>
      </w:r>
      <w:r>
        <w:rPr>
          <w:szCs w:val="24"/>
        </w:rPr>
        <w:t>ы на территории АО «ВТИ»</w:t>
      </w:r>
      <w:r w:rsidRPr="0014127C">
        <w:rPr>
          <w:szCs w:val="24"/>
        </w:rPr>
        <w:t xml:space="preserve"> по следующим адресам: </w:t>
      </w:r>
    </w:p>
    <w:p w14:paraId="5BC14D7B" w14:textId="77777777" w:rsidR="007E00C7" w:rsidRPr="0014127C" w:rsidRDefault="007E00C7" w:rsidP="007E00C7">
      <w:pPr>
        <w:numPr>
          <w:ilvl w:val="0"/>
          <w:numId w:val="22"/>
        </w:numPr>
        <w:tabs>
          <w:tab w:val="left" w:pos="0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>г. Москва, ул. Лени</w:t>
      </w:r>
      <w:r>
        <w:rPr>
          <w:szCs w:val="24"/>
        </w:rPr>
        <w:t>нская Слобода, д.23, строение 2 этаж 3 (аспирантура)</w:t>
      </w:r>
      <w:r w:rsidRPr="0014127C">
        <w:rPr>
          <w:szCs w:val="24"/>
        </w:rPr>
        <w:t>;</w:t>
      </w:r>
    </w:p>
    <w:p w14:paraId="21C63C21" w14:textId="77777777" w:rsidR="007E00C7" w:rsidRPr="0014127C" w:rsidRDefault="007E00C7" w:rsidP="007E00C7">
      <w:pPr>
        <w:spacing w:before="240"/>
        <w:ind w:firstLine="709"/>
        <w:jc w:val="both"/>
        <w:rPr>
          <w:b/>
          <w:bCs/>
          <w:szCs w:val="24"/>
        </w:rPr>
      </w:pPr>
      <w:r w:rsidRPr="0014127C">
        <w:rPr>
          <w:b/>
          <w:bCs/>
          <w:szCs w:val="24"/>
        </w:rPr>
        <w:t>2. Общие требования</w:t>
      </w:r>
    </w:p>
    <w:p w14:paraId="4CFD8CAA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2.1. Основание для </w:t>
      </w:r>
      <w:r>
        <w:rPr>
          <w:b/>
          <w:szCs w:val="24"/>
        </w:rPr>
        <w:t>выполнения</w:t>
      </w:r>
      <w:r w:rsidRPr="0014127C">
        <w:rPr>
          <w:b/>
          <w:szCs w:val="24"/>
        </w:rPr>
        <w:t xml:space="preserve"> Работ</w:t>
      </w:r>
    </w:p>
    <w:p w14:paraId="360A24F5" w14:textId="77777777" w:rsidR="007E00C7" w:rsidRPr="0014127C" w:rsidRDefault="007E00C7" w:rsidP="007E00C7">
      <w:pPr>
        <w:tabs>
          <w:tab w:val="left" w:pos="1134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2.1.1. Основанием для </w:t>
      </w:r>
      <w:r>
        <w:rPr>
          <w:szCs w:val="24"/>
        </w:rPr>
        <w:t>выполнения</w:t>
      </w:r>
      <w:r w:rsidRPr="0014127C">
        <w:rPr>
          <w:szCs w:val="24"/>
        </w:rPr>
        <w:t xml:space="preserve"> Работ является решение о перемещен</w:t>
      </w:r>
      <w:r>
        <w:rPr>
          <w:szCs w:val="24"/>
        </w:rPr>
        <w:t xml:space="preserve">ии персонала </w:t>
      </w:r>
      <w:r>
        <w:rPr>
          <w:szCs w:val="24"/>
        </w:rPr>
        <w:br/>
      </w:r>
      <w:r w:rsidRPr="0014127C">
        <w:rPr>
          <w:szCs w:val="24"/>
        </w:rPr>
        <w:t>АО «ВТИ» и орг</w:t>
      </w:r>
      <w:r>
        <w:rPr>
          <w:szCs w:val="24"/>
        </w:rPr>
        <w:t>анизация рабочих мест в строениях 2 этаж 3 (аспирантура)</w:t>
      </w:r>
      <w:r w:rsidRPr="0014127C">
        <w:rPr>
          <w:szCs w:val="24"/>
        </w:rPr>
        <w:t xml:space="preserve">. </w:t>
      </w:r>
    </w:p>
    <w:p w14:paraId="3E38A49E" w14:textId="77777777" w:rsidR="007E00C7" w:rsidRPr="0014127C" w:rsidRDefault="007E00C7" w:rsidP="007E00C7">
      <w:pPr>
        <w:tabs>
          <w:tab w:val="left" w:pos="1134"/>
        </w:tabs>
        <w:ind w:firstLine="709"/>
        <w:jc w:val="both"/>
        <w:rPr>
          <w:szCs w:val="24"/>
        </w:rPr>
      </w:pPr>
      <w:r w:rsidRPr="0014127C">
        <w:rPr>
          <w:szCs w:val="24"/>
        </w:rPr>
        <w:t>2.1.2. Целью оказываемых Работ является ремонт и модер</w:t>
      </w:r>
      <w:r>
        <w:rPr>
          <w:szCs w:val="24"/>
        </w:rPr>
        <w:t xml:space="preserve">низация существующих помещений </w:t>
      </w:r>
      <w:r w:rsidRPr="0014127C">
        <w:rPr>
          <w:szCs w:val="24"/>
        </w:rPr>
        <w:t>АО «ВТИ».</w:t>
      </w:r>
    </w:p>
    <w:p w14:paraId="1E102488" w14:textId="77777777" w:rsidR="007E00C7" w:rsidRPr="0014127C" w:rsidRDefault="007E00C7" w:rsidP="007E00C7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2.2. Требования к срокам оказания Работ</w:t>
      </w:r>
    </w:p>
    <w:p w14:paraId="6C5634CB" w14:textId="77777777" w:rsidR="007E00C7" w:rsidRPr="0014127C" w:rsidRDefault="007E00C7" w:rsidP="007E00C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B00021">
        <w:rPr>
          <w:bCs/>
          <w:iCs/>
          <w:szCs w:val="24"/>
        </w:rPr>
        <w:t xml:space="preserve">2.2.1. </w:t>
      </w:r>
      <w:r>
        <w:rPr>
          <w:bCs/>
          <w:iCs/>
          <w:szCs w:val="24"/>
        </w:rPr>
        <w:t>Срок проведения работ – 30 дней.</w:t>
      </w:r>
    </w:p>
    <w:p w14:paraId="42344336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2.3. Нормативные требования к качеству Работ, их результату</w:t>
      </w:r>
    </w:p>
    <w:p w14:paraId="6A034502" w14:textId="77777777" w:rsidR="007E00C7" w:rsidRPr="0014127C" w:rsidRDefault="007E00C7" w:rsidP="007E00C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14127C">
        <w:rPr>
          <w:bCs/>
          <w:iCs/>
          <w:szCs w:val="24"/>
        </w:rPr>
        <w:t xml:space="preserve">2.3.1. Работы должны </w:t>
      </w:r>
      <w:r>
        <w:rPr>
          <w:bCs/>
          <w:iCs/>
          <w:szCs w:val="24"/>
        </w:rPr>
        <w:t>выполнятся</w:t>
      </w:r>
      <w:r w:rsidRPr="0014127C">
        <w:rPr>
          <w:bCs/>
          <w:iCs/>
          <w:szCs w:val="24"/>
        </w:rPr>
        <w:t xml:space="preserve"> в соответствии с правилами производственной, экологической безопасности, правилами техники безопасности и промышленной санитарии, действующими в отрасли и на предприятии Заказчика, Правил пожарной безопасности Российской Федерации, а также в соответствии с внутренними распорядительными документами по организации безопасного проведения работ, принятыми на предприятии Заказчика. </w:t>
      </w:r>
    </w:p>
    <w:p w14:paraId="1A7B4821" w14:textId="0ACB1E11" w:rsidR="007E00C7" w:rsidRPr="0014127C" w:rsidRDefault="007E00C7" w:rsidP="007E00C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14127C">
        <w:rPr>
          <w:bCs/>
          <w:iCs/>
          <w:szCs w:val="24"/>
        </w:rPr>
        <w:t xml:space="preserve">2.3.2.  Электромонтажные работы должны выполняться работниками </w:t>
      </w:r>
      <w:r w:rsidR="00B15F5F">
        <w:rPr>
          <w:bCs/>
          <w:iCs/>
          <w:szCs w:val="24"/>
        </w:rPr>
        <w:t>Исполнителя</w:t>
      </w:r>
      <w:r w:rsidRPr="0014127C">
        <w:rPr>
          <w:bCs/>
          <w:iCs/>
          <w:szCs w:val="24"/>
        </w:rPr>
        <w:t xml:space="preserve">, имеющими соответствующие удостоверения по электробезопасности. При </w:t>
      </w:r>
      <w:r>
        <w:rPr>
          <w:bCs/>
          <w:iCs/>
          <w:szCs w:val="24"/>
        </w:rPr>
        <w:t>выполнении</w:t>
      </w:r>
      <w:r w:rsidRPr="0014127C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р</w:t>
      </w:r>
      <w:r w:rsidRPr="0014127C">
        <w:rPr>
          <w:bCs/>
          <w:iCs/>
          <w:szCs w:val="24"/>
        </w:rPr>
        <w:t xml:space="preserve">абот </w:t>
      </w:r>
      <w:r w:rsidR="00B15F5F">
        <w:rPr>
          <w:bCs/>
          <w:iCs/>
          <w:szCs w:val="24"/>
        </w:rPr>
        <w:t>Исполнитель</w:t>
      </w:r>
      <w:r w:rsidRPr="0014127C">
        <w:rPr>
          <w:bCs/>
          <w:iCs/>
          <w:szCs w:val="24"/>
        </w:rPr>
        <w:t xml:space="preserve"> должен руководствоваться требованиями нормативно-технической и технологической документации на ремонт зданий и сооружений (действующие в отрасли стандарты, технические условия на ремонт, руководства по ремонту, технологические процессы, нормы, правила, инструкции), включая, но не ограничиваясь, следующими документами:</w:t>
      </w:r>
    </w:p>
    <w:p w14:paraId="068ACAC5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70.13330.2012 «Несущие и ограждающие конструкции»;</w:t>
      </w:r>
    </w:p>
    <w:p w14:paraId="1591A490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14:paraId="0F62D63F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СНиП 12-03-2001 «Безопасность труда в строительстве. Часть 1. Общие требования»;</w:t>
      </w:r>
    </w:p>
    <w:p w14:paraId="5DC1EFA0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СНиП 12-04-2002 «Безопасность труда в строительстве. Часть 2. Строительное производство»;</w:t>
      </w:r>
    </w:p>
    <w:p w14:paraId="7412A490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71.13330.2017 «Изоляционные и отделочные покрытия»;</w:t>
      </w:r>
    </w:p>
    <w:p w14:paraId="0A40278B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29.13330.2011 «Полы»;</w:t>
      </w:r>
    </w:p>
    <w:p w14:paraId="5A39C374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МДС 12-30.2006 «Методические рекомендации по нормам, правилам и приемам выполнения отделочных работ»;</w:t>
      </w:r>
    </w:p>
    <w:p w14:paraId="750C2FAD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МДС 12-81.2007 «Методические рекомендации по разработке и оформлению проекта организации строительства и проекта производства работ»;</w:t>
      </w:r>
    </w:p>
    <w:p w14:paraId="6F8DE752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384-ФЗ «Технический регламент о безопасности зданий и сооружений»;</w:t>
      </w:r>
    </w:p>
    <w:p w14:paraId="31F02F26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123-ФЗ «Технический регламент о требованиях пожарной безопасности»;</w:t>
      </w:r>
    </w:p>
    <w:p w14:paraId="664D901B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«Правила противопожарного режима в Российской Федерации», утвержденные постановлением Правительства РФ от 16.09.2020 №1479;</w:t>
      </w:r>
    </w:p>
    <w:p w14:paraId="489E4AB4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 xml:space="preserve">ГОСТ 12.3.002-2014 «Система стандартов безопасности труда. Процессы производственные. Общие требования безопасности»;  </w:t>
      </w:r>
    </w:p>
    <w:p w14:paraId="7BA4AEA2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14:paraId="77CC757C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«Правила по охране труда при работе на высоте», утвержденные приказом Минтруда России от 16.11.2020 №782н;</w:t>
      </w:r>
    </w:p>
    <w:p w14:paraId="79C400F7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73.13330.2016 «Внутренние санитарно-технические системы зданий»;</w:t>
      </w:r>
    </w:p>
    <w:p w14:paraId="6F660BB9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48.13330.2019 Организация строительства.</w:t>
      </w:r>
    </w:p>
    <w:p w14:paraId="38DCAC1F" w14:textId="77777777" w:rsidR="007E00C7" w:rsidRPr="0014127C" w:rsidRDefault="007E00C7" w:rsidP="007E00C7">
      <w:pPr>
        <w:tabs>
          <w:tab w:val="left" w:pos="567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 Требования к </w:t>
      </w:r>
      <w:r>
        <w:rPr>
          <w:b/>
          <w:szCs w:val="24"/>
        </w:rPr>
        <w:t>выполнению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14:paraId="04C3FB1B" w14:textId="77777777" w:rsidR="007E00C7" w:rsidRPr="0014127C" w:rsidRDefault="007E00C7" w:rsidP="007E00C7">
      <w:pPr>
        <w:tabs>
          <w:tab w:val="left" w:pos="567"/>
          <w:tab w:val="left" w:pos="4449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3.1. Объем </w:t>
      </w:r>
      <w:r>
        <w:rPr>
          <w:b/>
          <w:szCs w:val="24"/>
        </w:rPr>
        <w:t>выполняемых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  <w:r w:rsidRPr="0014127C">
        <w:rPr>
          <w:b/>
          <w:szCs w:val="24"/>
        </w:rPr>
        <w:tab/>
      </w:r>
    </w:p>
    <w:p w14:paraId="6D84E61D" w14:textId="5A3DAE0B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3.1.1.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выполнить все виды ремонтны</w:t>
      </w:r>
      <w:r>
        <w:rPr>
          <w:szCs w:val="24"/>
        </w:rPr>
        <w:t>х работ (перечень предполагаемого объема</w:t>
      </w:r>
      <w:r w:rsidRPr="0014127C">
        <w:rPr>
          <w:szCs w:val="24"/>
        </w:rPr>
        <w:t xml:space="preserve"> работ представлен в Приложении № 1).</w:t>
      </w:r>
    </w:p>
    <w:p w14:paraId="1E7CE64A" w14:textId="77777777" w:rsidR="007E00C7" w:rsidRPr="0014127C" w:rsidRDefault="007E00C7" w:rsidP="007E00C7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3.2.</w:t>
      </w:r>
      <w:r w:rsidRPr="0014127C">
        <w:rPr>
          <w:rFonts w:eastAsia="Cambria"/>
          <w:b/>
          <w:szCs w:val="24"/>
        </w:rPr>
        <w:t xml:space="preserve"> </w:t>
      </w:r>
      <w:r w:rsidRPr="0014127C">
        <w:rPr>
          <w:b/>
          <w:szCs w:val="24"/>
        </w:rPr>
        <w:t xml:space="preserve">Требования к последовательности этапов </w:t>
      </w:r>
      <w:r>
        <w:rPr>
          <w:b/>
          <w:szCs w:val="24"/>
        </w:rPr>
        <w:t>выполнения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14:paraId="389B732F" w14:textId="05363A80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3.2.1. Заказчик 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работ информируют друг друга письменно.</w:t>
      </w:r>
    </w:p>
    <w:p w14:paraId="3E9EA4CC" w14:textId="157EC76C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3.2.2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передаёт Заказчику результаты работ, соответствующие Перечню работ и в сроки, указанные в Календарном плане работ и на условиях, предусмотренных Договором и приложениями к нему.</w:t>
      </w:r>
    </w:p>
    <w:p w14:paraId="6724EDF7" w14:textId="52A403F5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3.2.3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в течение 1 (одного) рабочего дня представляет запрошенную информацию о текущем статусе работ, количеству персонала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>, задействованного на объекте, сроках и объемах доставки материалов и иной информации необходимой для оценки хода выполнения работ.</w:t>
      </w:r>
    </w:p>
    <w:p w14:paraId="0EC9FDFE" w14:textId="77777777" w:rsidR="007E00C7" w:rsidRPr="0014127C" w:rsidRDefault="007E00C7" w:rsidP="007E00C7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3.3. Требования к организации обеспечения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14:paraId="7621A3E8" w14:textId="2D10C491" w:rsidR="007E00C7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3.3.1. Обеспечение энергоснабжения работ, выполняемых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>, подключение инструмента и других, необходимых для выполнения работ механизмов обеспечивается Заказчиком.</w:t>
      </w:r>
    </w:p>
    <w:p w14:paraId="0399E2B0" w14:textId="588F21CB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3.3.2. </w:t>
      </w:r>
      <w:r w:rsidR="00B15F5F">
        <w:rPr>
          <w:rFonts w:eastAsia="Calibri"/>
          <w:iCs/>
          <w:szCs w:val="24"/>
          <w:lang w:eastAsia="en-US"/>
        </w:rPr>
        <w:t>Исполнитель</w:t>
      </w:r>
      <w:r w:rsidRPr="0014127C">
        <w:rPr>
          <w:rFonts w:eastAsia="Calibri"/>
          <w:iCs/>
          <w:szCs w:val="24"/>
          <w:lang w:eastAsia="en-US"/>
        </w:rPr>
        <w:t xml:space="preserve"> </w:t>
      </w:r>
      <w:r>
        <w:rPr>
          <w:rFonts w:eastAsia="Calibri"/>
          <w:iCs/>
          <w:szCs w:val="24"/>
          <w:lang w:eastAsia="en-US"/>
        </w:rPr>
        <w:t>приобретает</w:t>
      </w:r>
      <w:r w:rsidRPr="0014127C">
        <w:rPr>
          <w:rFonts w:eastAsia="Calibri"/>
          <w:iCs/>
          <w:szCs w:val="24"/>
          <w:lang w:eastAsia="en-US"/>
        </w:rPr>
        <w:t xml:space="preserve"> </w:t>
      </w:r>
      <w:r>
        <w:rPr>
          <w:rFonts w:eastAsia="Calibri"/>
          <w:iCs/>
          <w:szCs w:val="24"/>
          <w:lang w:eastAsia="en-US"/>
        </w:rPr>
        <w:t>все необходимые материалы для ремонтных работ за свой счет, стоимость которых должна не превышать рыночных расценок «</w:t>
      </w:r>
      <w:proofErr w:type="spellStart"/>
      <w:r>
        <w:rPr>
          <w:rFonts w:eastAsia="Calibri"/>
          <w:iCs/>
          <w:szCs w:val="24"/>
          <w:lang w:eastAsia="en-US"/>
        </w:rPr>
        <w:t>Лемана</w:t>
      </w:r>
      <w:proofErr w:type="spellEnd"/>
      <w:r>
        <w:rPr>
          <w:rFonts w:eastAsia="Calibri"/>
          <w:iCs/>
          <w:szCs w:val="24"/>
          <w:lang w:eastAsia="en-US"/>
        </w:rPr>
        <w:t xml:space="preserve"> Про» и «Петрович».</w:t>
      </w:r>
    </w:p>
    <w:p w14:paraId="419A2087" w14:textId="3C1600CA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3.3.3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выполнения работ в объеме настоящего Технического задания.</w:t>
      </w:r>
    </w:p>
    <w:p w14:paraId="50DEA36C" w14:textId="4B4C4321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rFonts w:eastAsia="Calibri"/>
          <w:iCs/>
          <w:szCs w:val="24"/>
          <w:lang w:eastAsia="en-US"/>
        </w:rPr>
        <w:t>3.3.4</w:t>
      </w:r>
      <w:r w:rsidRPr="0014127C">
        <w:rPr>
          <w:rFonts w:eastAsia="Calibri"/>
          <w:iCs/>
          <w:szCs w:val="24"/>
          <w:lang w:eastAsia="en-US"/>
        </w:rPr>
        <w:t xml:space="preserve">. </w:t>
      </w:r>
      <w:r w:rsidR="00B15F5F">
        <w:rPr>
          <w:rFonts w:eastAsia="Calibri"/>
          <w:iCs/>
          <w:szCs w:val="24"/>
          <w:lang w:eastAsia="en-US"/>
        </w:rPr>
        <w:t>Исполнитель</w:t>
      </w:r>
      <w:r w:rsidRPr="0014127C">
        <w:rPr>
          <w:rFonts w:eastAsia="Calibri"/>
          <w:iCs/>
          <w:szCs w:val="24"/>
          <w:lang w:eastAsia="en-US"/>
        </w:rPr>
        <w:t xml:space="preserve"> обеспечивает своими силами получение, разгрузку и доставку на Объект материалов и оборудования, непосредственно необходимых для выполнения работ.</w:t>
      </w:r>
    </w:p>
    <w:p w14:paraId="083051E9" w14:textId="614A9253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3.3.5</w:t>
      </w:r>
      <w:r w:rsidRPr="0014127C">
        <w:rPr>
          <w:szCs w:val="24"/>
        </w:rPr>
        <w:t>. Материалы и оборудован</w:t>
      </w:r>
      <w:r>
        <w:rPr>
          <w:szCs w:val="24"/>
        </w:rPr>
        <w:t>ие, необходимые для выполнения р</w:t>
      </w:r>
      <w:r w:rsidRPr="0014127C">
        <w:rPr>
          <w:szCs w:val="24"/>
        </w:rPr>
        <w:t xml:space="preserve">абот в рамках настоящего Технического задания могут завозиться на Объект только в предварительно согласованное с Заказчиком время. Места временного размещения материалов и оборудования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определяет Заказчик.</w:t>
      </w:r>
    </w:p>
    <w:p w14:paraId="40C30BCB" w14:textId="6B8424A3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3.3.6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обеспечение сохранности используемых им материалов, оборудования, техники и риск их случайной утраты и случайного повреждения до момента подписания Заказчиком Акта приемки выполненных работ по договору (по форме КС-2).</w:t>
      </w:r>
    </w:p>
    <w:p w14:paraId="15A854C6" w14:textId="5638913E" w:rsidR="007E00C7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3.3.7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осуществляет в процессе производства работ систематическую, а по завершении работ (в течение трех дней со дня подписания Акта приемки выполненных работ) окончательную уборку объекта (места выполнения работ) от отходов по результатам выполнения работ. Погрузка и вывоз отходов (строительного мусора и прочего) осуществляется силами Заказчика и за его счет.</w:t>
      </w:r>
    </w:p>
    <w:p w14:paraId="75C8E43A" w14:textId="60D7C43D" w:rsidR="007E00C7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3.3.8. </w:t>
      </w:r>
      <w:r w:rsidR="00B15F5F">
        <w:rPr>
          <w:szCs w:val="24"/>
        </w:rPr>
        <w:t>Исполнитель</w:t>
      </w:r>
      <w:r>
        <w:rPr>
          <w:szCs w:val="24"/>
        </w:rPr>
        <w:t xml:space="preserve"> обязан, ежедневно проводить уборку после окончания рабочего дня.</w:t>
      </w:r>
    </w:p>
    <w:p w14:paraId="36E87D08" w14:textId="7777777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</w:p>
    <w:p w14:paraId="10116E68" w14:textId="7777777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rFonts w:eastAsia="Cambria"/>
          <w:b/>
          <w:szCs w:val="24"/>
        </w:rPr>
      </w:pPr>
      <w:r w:rsidRPr="0014127C">
        <w:rPr>
          <w:rFonts w:eastAsia="Cambria"/>
          <w:b/>
          <w:szCs w:val="24"/>
        </w:rPr>
        <w:t xml:space="preserve">3.4. </w:t>
      </w:r>
      <w:r w:rsidRPr="0014127C">
        <w:rPr>
          <w:b/>
          <w:szCs w:val="24"/>
        </w:rPr>
        <w:t xml:space="preserve">Требования к применяемым материалам и оборудованию  </w:t>
      </w:r>
    </w:p>
    <w:p w14:paraId="07C53EBC" w14:textId="2C79B322" w:rsidR="007E00C7" w:rsidRPr="0014127C" w:rsidRDefault="007E00C7" w:rsidP="007E00C7">
      <w:pPr>
        <w:tabs>
          <w:tab w:val="left" w:pos="567"/>
        </w:tabs>
        <w:ind w:firstLine="709"/>
        <w:jc w:val="both"/>
        <w:rPr>
          <w:iCs/>
          <w:szCs w:val="24"/>
        </w:rPr>
      </w:pPr>
      <w:r w:rsidRPr="0014127C">
        <w:rPr>
          <w:iCs/>
          <w:szCs w:val="24"/>
        </w:rPr>
        <w:t xml:space="preserve">3.4.1. Обеспечение работ оборудованием (в </w:t>
      </w:r>
      <w:proofErr w:type="spellStart"/>
      <w:r w:rsidRPr="0014127C">
        <w:rPr>
          <w:iCs/>
          <w:szCs w:val="24"/>
        </w:rPr>
        <w:t>т.ч</w:t>
      </w:r>
      <w:proofErr w:type="spellEnd"/>
      <w:r w:rsidRPr="0014127C">
        <w:rPr>
          <w:iCs/>
          <w:szCs w:val="24"/>
        </w:rPr>
        <w:t xml:space="preserve">. запчастями, комплектующими, инвентарем, инструментами, специальными и другими материалами), необходимыми для выполнения </w:t>
      </w:r>
      <w:r w:rsidR="00B15F5F">
        <w:rPr>
          <w:iCs/>
          <w:szCs w:val="24"/>
        </w:rPr>
        <w:t>Исполнителем</w:t>
      </w:r>
      <w:r w:rsidRPr="0014127C">
        <w:rPr>
          <w:iCs/>
          <w:szCs w:val="24"/>
        </w:rPr>
        <w:t xml:space="preserve"> работ в рамках настоящего Технического задания,</w:t>
      </w:r>
      <w:r w:rsidRPr="0014127C">
        <w:rPr>
          <w:szCs w:val="24"/>
        </w:rPr>
        <w:t xml:space="preserve"> </w:t>
      </w:r>
      <w:r w:rsidRPr="0014127C">
        <w:rPr>
          <w:iCs/>
          <w:szCs w:val="24"/>
        </w:rPr>
        <w:t xml:space="preserve">является обязанностью </w:t>
      </w:r>
      <w:r w:rsidR="00B15F5F">
        <w:rPr>
          <w:iCs/>
          <w:szCs w:val="24"/>
        </w:rPr>
        <w:t>Исполнителя</w:t>
      </w:r>
      <w:r w:rsidRPr="0014127C">
        <w:rPr>
          <w:iCs/>
          <w:szCs w:val="24"/>
        </w:rPr>
        <w:t>.</w:t>
      </w:r>
      <w:r w:rsidRPr="0014127C">
        <w:rPr>
          <w:szCs w:val="24"/>
        </w:rPr>
        <w:t xml:space="preserve"> </w:t>
      </w:r>
      <w:r w:rsidRPr="0014127C">
        <w:rPr>
          <w:iCs/>
          <w:szCs w:val="24"/>
        </w:rPr>
        <w:t xml:space="preserve">Поставляемое оборудование должны быть новыми, и быть </w:t>
      </w:r>
      <w:r w:rsidR="00B15F5F" w:rsidRPr="0014127C">
        <w:rPr>
          <w:iCs/>
          <w:szCs w:val="24"/>
        </w:rPr>
        <w:t>освобождённ</w:t>
      </w:r>
      <w:r w:rsidR="00B15F5F">
        <w:rPr>
          <w:iCs/>
          <w:szCs w:val="24"/>
        </w:rPr>
        <w:t>ым</w:t>
      </w:r>
      <w:r w:rsidRPr="0014127C">
        <w:rPr>
          <w:iCs/>
          <w:szCs w:val="24"/>
        </w:rPr>
        <w:t xml:space="preserve"> от притязаний третьих лиц.</w:t>
      </w:r>
    </w:p>
    <w:p w14:paraId="3504798E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3.5. Требования безопасности</w:t>
      </w:r>
    </w:p>
    <w:p w14:paraId="07B80C77" w14:textId="023B69F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обеспечивает выполнение профилактических мероприятий, направленных на предотвращение неблагоприятного воздействия факторов производственной среды на здоровье людей при производстве работ и эксплуатации оборудования. </w:t>
      </w:r>
    </w:p>
    <w:p w14:paraId="3AC2D678" w14:textId="0D7F32D8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3.5.2. Персонал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безопасности, электробезопасности.</w:t>
      </w:r>
    </w:p>
    <w:p w14:paraId="5FAA9DFF" w14:textId="4B517D2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3.5.3.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обеспечивает соблюдение своим персоналом правил внутреннего распорядка Объекта, правил техники безопасности, правил противопожарного режима (безопасности). </w:t>
      </w:r>
    </w:p>
    <w:p w14:paraId="2F7C28C3" w14:textId="34414A91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3.5.4.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обязан предоставлять Заказчику всю информацию о состоянии охраны труда, травматизме в своей организации при выполнении работ в рамках настоящего Технического задания.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обязан в течение 15 минут предоставить оперативную информацию инспекторам по пожарной безопасности и охране труда (сотрудник Заказчика) о произошедшем несчастном случае с персоналом на территории Заказчика.</w:t>
      </w:r>
    </w:p>
    <w:p w14:paraId="4934949C" w14:textId="086844D2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3.5.5.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дисциплины.</w:t>
      </w:r>
    </w:p>
    <w:p w14:paraId="0136015D" w14:textId="5858B77F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3.5.6. В случае появления обстоятельств, угрожающих безопасности при проведении работ, а также возникновению пожарной опасности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незамедлительно сообщать о них Заказчику.</w:t>
      </w:r>
    </w:p>
    <w:p w14:paraId="0FDEF45A" w14:textId="77777777" w:rsidR="007E00C7" w:rsidRPr="0014127C" w:rsidRDefault="007E00C7" w:rsidP="007E00C7">
      <w:pPr>
        <w:keepNext/>
        <w:tabs>
          <w:tab w:val="left" w:pos="567"/>
          <w:tab w:val="left" w:pos="1260"/>
        </w:tabs>
        <w:spacing w:before="120"/>
        <w:ind w:firstLine="709"/>
        <w:jc w:val="both"/>
        <w:rPr>
          <w:iCs/>
          <w:szCs w:val="24"/>
        </w:rPr>
      </w:pPr>
      <w:r w:rsidRPr="0014127C">
        <w:rPr>
          <w:b/>
          <w:szCs w:val="24"/>
        </w:rPr>
        <w:t xml:space="preserve">3.6. Требования к порядку подготовки и передачи заказчику документов при </w:t>
      </w:r>
      <w:r>
        <w:rPr>
          <w:b/>
          <w:szCs w:val="24"/>
        </w:rPr>
        <w:t>выполнении</w:t>
      </w:r>
      <w:r w:rsidRPr="0014127C">
        <w:rPr>
          <w:b/>
          <w:szCs w:val="24"/>
        </w:rPr>
        <w:t xml:space="preserve"> Работ и их завершении</w:t>
      </w:r>
    </w:p>
    <w:p w14:paraId="725E7F5D" w14:textId="16E9F4C1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3.6.2.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обязан:</w:t>
      </w:r>
    </w:p>
    <w:p w14:paraId="2E4900DB" w14:textId="77777777" w:rsidR="007E00C7" w:rsidRPr="0014127C" w:rsidRDefault="007E00C7" w:rsidP="007E00C7">
      <w:pPr>
        <w:widowControl w:val="0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>направить Заказчику средствами электронной связи извещение о готовности к сдаче работ;</w:t>
      </w:r>
    </w:p>
    <w:p w14:paraId="41B2A4F4" w14:textId="77777777" w:rsidR="007E00C7" w:rsidRPr="0014127C" w:rsidRDefault="007E00C7" w:rsidP="007E00C7">
      <w:pPr>
        <w:widowControl w:val="0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 xml:space="preserve">предоставить Заказчику оформленные и подписанные со своей стороны Акт о приемке выполненных работ (форма КС-2), Справку о стоимости выполненных работ и затрат (форма КС-3), оригинал счета на оплату. </w:t>
      </w:r>
    </w:p>
    <w:p w14:paraId="7D6F04D8" w14:textId="629FDAE5" w:rsidR="007E00C7" w:rsidRPr="0014127C" w:rsidRDefault="007E00C7" w:rsidP="007E00C7">
      <w:pPr>
        <w:widowControl w:val="0"/>
        <w:tabs>
          <w:tab w:val="left" w:pos="426"/>
        </w:tabs>
        <w:ind w:firstLine="709"/>
        <w:contextualSpacing/>
        <w:jc w:val="both"/>
        <w:rPr>
          <w:szCs w:val="24"/>
        </w:rPr>
      </w:pPr>
      <w:r w:rsidRPr="0014127C">
        <w:rPr>
          <w:szCs w:val="24"/>
        </w:rPr>
        <w:t xml:space="preserve">3.6.3. В течение 10 (десяти) рабочих дней с даты получения указанных документов, Заказчик совместно с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осуществляет приемку выполненных работ: проверяет их на соответствие указанного в Акте о приемке выполненных работ (форма КС-2) и Справке о стоимости выполненных работ и затрат (форма КС-3) объема выполненных работ фактическому объему и стоимости выполненных работ. В случае отсутствия возражений, Заказчик подписывает указанные Акт и Справку. В случае наличия замечаний Заказчик не подписывает Акт о приемке выполненных работ (форма КС-2) и Справку о стоимости выполненных работ и затрат (фор</w:t>
      </w:r>
      <w:r w:rsidR="00532A7A">
        <w:rPr>
          <w:szCs w:val="24"/>
        </w:rPr>
        <w:t>ма КС-3) и направляет Исполнителю</w:t>
      </w:r>
      <w:r w:rsidRPr="0014127C">
        <w:rPr>
          <w:szCs w:val="24"/>
        </w:rPr>
        <w:t xml:space="preserve"> мотивированный отказ.</w:t>
      </w:r>
    </w:p>
    <w:p w14:paraId="2719DB5D" w14:textId="77777777" w:rsidR="007E00C7" w:rsidRPr="0014127C" w:rsidRDefault="007E00C7" w:rsidP="007E00C7">
      <w:pPr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3.7. Требования к гарантийным обязательствам</w:t>
      </w:r>
    </w:p>
    <w:p w14:paraId="2601533B" w14:textId="7F9BC8BD" w:rsidR="007E00C7" w:rsidRPr="0014127C" w:rsidRDefault="007E00C7" w:rsidP="007E00C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14127C">
        <w:rPr>
          <w:szCs w:val="24"/>
        </w:rPr>
        <w:t xml:space="preserve">3.7.1.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гарантирует соответствие качества выполняемых работ условиям настоящего технического задания, а также действующим техническим требованиям и нормативам.</w:t>
      </w:r>
    </w:p>
    <w:p w14:paraId="1BE2CD1C" w14:textId="77777777" w:rsidR="007E00C7" w:rsidRPr="0014127C" w:rsidRDefault="007E00C7" w:rsidP="007E00C7">
      <w:pPr>
        <w:widowControl w:val="0"/>
        <w:ind w:firstLine="709"/>
        <w:jc w:val="both"/>
        <w:textAlignment w:val="baseline"/>
        <w:rPr>
          <w:szCs w:val="24"/>
        </w:rPr>
      </w:pPr>
      <w:r w:rsidRPr="0014127C">
        <w:rPr>
          <w:szCs w:val="24"/>
        </w:rPr>
        <w:t xml:space="preserve">3.7.2. Гарантия качества распространяется на все составляющие результата работ. Гарантийный срок на выполненные работы составляет 1 (один) календарный год с даты подписания Акта о приемке выполненных работ (форма КС-2), </w:t>
      </w:r>
      <w:r w:rsidRPr="0014127C">
        <w:rPr>
          <w:bCs/>
          <w:szCs w:val="24"/>
        </w:rPr>
        <w:t>Справки о стоимости выполненных работ (форма КС-3)</w:t>
      </w:r>
      <w:r w:rsidRPr="0014127C">
        <w:rPr>
          <w:szCs w:val="24"/>
        </w:rPr>
        <w:t>.</w:t>
      </w:r>
    </w:p>
    <w:p w14:paraId="66E37A5E" w14:textId="6FCCC8E4" w:rsidR="007E00C7" w:rsidRPr="0014127C" w:rsidRDefault="007E00C7" w:rsidP="007E00C7">
      <w:pPr>
        <w:widowControl w:val="0"/>
        <w:ind w:firstLine="709"/>
        <w:jc w:val="both"/>
        <w:textAlignment w:val="baseline"/>
        <w:rPr>
          <w:szCs w:val="24"/>
        </w:rPr>
      </w:pPr>
      <w:r w:rsidRPr="0014127C">
        <w:rPr>
          <w:szCs w:val="24"/>
        </w:rPr>
        <w:t xml:space="preserve">3.7.3. При обнаружении в течение гарантийного срока дефектов в результатах выполненных работ,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обязуется за свой счет по требованию Заказчика устранить обнаруженные дефекты, недостатки и замечания путем их исправления в согласованный с Заказчиком срок. Для участия в составлении акта, фиксирующего дефекты, согласования порядка и сроков их устранения,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направляет своего представителя не позднее 3-х рабочих дней со дня получения письменного извещения от Заказчика. Гарантийный срок в этом случае продлевается на период с момента обнаружения дефектов до их устранения.</w:t>
      </w:r>
    </w:p>
    <w:p w14:paraId="3FDA6820" w14:textId="47E8085F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szCs w:val="24"/>
        </w:rPr>
      </w:pPr>
      <w:r w:rsidRPr="0014127C">
        <w:rPr>
          <w:b/>
          <w:szCs w:val="24"/>
        </w:rPr>
        <w:t xml:space="preserve">3.8. Ответственность </w:t>
      </w:r>
      <w:r w:rsidR="00B15F5F">
        <w:rPr>
          <w:b/>
          <w:szCs w:val="24"/>
        </w:rPr>
        <w:t>Исполнителя</w:t>
      </w:r>
    </w:p>
    <w:p w14:paraId="38D976C2" w14:textId="29B629B0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3.8.1. За нарушения условий технического задания, повлекших ухудшение результата выполненных работ, Заказчик вправе потребовать от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безвозмездного устранения дефектов и недостатков в сроки, установленные Заказчиком либо соразмерного уменьшения стоимости работ. При не устранении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выявленных недостатков выполненных работ в срок, установленный Заказчиком, либо если недостатки являются неустранимыми, Заказчик вправе потребовать возмещения причиненных убытков.</w:t>
      </w:r>
    </w:p>
    <w:p w14:paraId="09ADAFDF" w14:textId="6DA00E4B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3.8.2.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</w:t>
      </w:r>
    </w:p>
    <w:p w14:paraId="6740A4BF" w14:textId="36F342E1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3.8.3.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>, не предупредивший Заказчика о необходимости выполнения дополнительных работ, которые могут повлиять на результат выполненных работ,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14:paraId="35FD3011" w14:textId="686DECAB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3.8.4. Уплата неустойки и возмещение убытков не освобождает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от исполнения работ в рамках настоящего Технического задания и устранения нарушений.</w:t>
      </w:r>
    </w:p>
    <w:p w14:paraId="4D29DF9B" w14:textId="35B0D70F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3.8.5.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дисциплины, неадекватным поведением. </w:t>
      </w:r>
    </w:p>
    <w:p w14:paraId="5A741892" w14:textId="1CD03365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3.8.6. В случае привлечения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субподрядной организации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в полном объёме несёт ответственность за действия суб</w:t>
      </w:r>
      <w:r w:rsidR="00B15F5F">
        <w:rPr>
          <w:szCs w:val="24"/>
        </w:rPr>
        <w:t>подрядчика</w:t>
      </w:r>
      <w:r w:rsidRPr="0014127C">
        <w:rPr>
          <w:szCs w:val="24"/>
        </w:rPr>
        <w:t>, в том числе соблюдения персоналом субподрядной организации производственной дисциплины.</w:t>
      </w:r>
    </w:p>
    <w:p w14:paraId="32DF7C05" w14:textId="5DB7CB1D" w:rsidR="007E00C7" w:rsidRPr="0014127C" w:rsidRDefault="007E00C7" w:rsidP="007E00C7">
      <w:pPr>
        <w:tabs>
          <w:tab w:val="left" w:pos="567"/>
        </w:tabs>
        <w:spacing w:before="240"/>
        <w:ind w:firstLine="709"/>
        <w:jc w:val="both"/>
        <w:rPr>
          <w:rFonts w:eastAsia="Cambria"/>
          <w:b/>
          <w:szCs w:val="24"/>
        </w:rPr>
      </w:pPr>
      <w:r w:rsidRPr="0014127C">
        <w:rPr>
          <w:rFonts w:eastAsia="Cambria"/>
          <w:b/>
          <w:szCs w:val="24"/>
        </w:rPr>
        <w:t xml:space="preserve">4. Требования к </w:t>
      </w:r>
      <w:r w:rsidR="00B15F5F">
        <w:rPr>
          <w:rFonts w:eastAsia="Cambria"/>
          <w:b/>
          <w:szCs w:val="24"/>
        </w:rPr>
        <w:t>Исполнителям</w:t>
      </w:r>
    </w:p>
    <w:p w14:paraId="42A5A3A2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rFonts w:eastAsia="Calibri"/>
          <w:b/>
          <w:szCs w:val="24"/>
          <w:lang w:eastAsia="en-US"/>
        </w:rPr>
        <w:t>4.1. Требования о наличии кадровых ресурсов и их квалификации</w:t>
      </w:r>
    </w:p>
    <w:p w14:paraId="67835331" w14:textId="1F70C778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4.1.1. Персонал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и его субподрядных организаций должен иметь соответствующую профессиональную подготовку, теоретические знания и практический опыт, необходимые для выполнения работ в объеме настоящего Технического задания.</w:t>
      </w:r>
    </w:p>
    <w:p w14:paraId="341B7ABC" w14:textId="058467F2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4.1.2. Персонал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и его субподрядных организаций должен быть в возрасте старше 18 лет и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14:paraId="1D404269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rFonts w:eastAsia="Calibri"/>
          <w:b/>
          <w:szCs w:val="24"/>
          <w:lang w:eastAsia="en-US"/>
        </w:rPr>
      </w:pPr>
      <w:r w:rsidRPr="0014127C">
        <w:rPr>
          <w:rFonts w:eastAsia="Calibri"/>
          <w:b/>
          <w:szCs w:val="24"/>
          <w:lang w:eastAsia="en-US"/>
        </w:rPr>
        <w:t>4.2. Требования о наличии материально-технических ресурсов</w:t>
      </w:r>
    </w:p>
    <w:p w14:paraId="45406DE4" w14:textId="77777777" w:rsidR="007E00C7" w:rsidRPr="0014127C" w:rsidRDefault="007E00C7" w:rsidP="007E00C7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4127C">
        <w:rPr>
          <w:szCs w:val="24"/>
        </w:rPr>
        <w:t>4.2.1. Не требуется.</w:t>
      </w:r>
    </w:p>
    <w:p w14:paraId="53C4A310" w14:textId="77777777" w:rsidR="007E00C7" w:rsidRPr="0014127C" w:rsidRDefault="007E00C7" w:rsidP="007E00C7">
      <w:pPr>
        <w:spacing w:before="120"/>
        <w:ind w:firstLine="709"/>
        <w:jc w:val="both"/>
        <w:rPr>
          <w:rFonts w:eastAsia="Calibri"/>
          <w:b/>
          <w:szCs w:val="24"/>
          <w:lang w:eastAsia="en-US"/>
        </w:rPr>
      </w:pPr>
      <w:r w:rsidRPr="0014127C">
        <w:rPr>
          <w:rFonts w:eastAsia="Calibri"/>
          <w:b/>
          <w:szCs w:val="24"/>
          <w:lang w:eastAsia="en-US"/>
        </w:rPr>
        <w:t xml:space="preserve">4.3. Требования к опыту оказания аналогичных </w:t>
      </w:r>
      <w:r>
        <w:rPr>
          <w:rFonts w:eastAsia="Calibri"/>
          <w:b/>
          <w:szCs w:val="24"/>
          <w:lang w:eastAsia="en-US"/>
        </w:rPr>
        <w:t>р</w:t>
      </w:r>
      <w:r w:rsidRPr="0014127C">
        <w:rPr>
          <w:rFonts w:eastAsia="Calibri"/>
          <w:b/>
          <w:szCs w:val="24"/>
          <w:lang w:eastAsia="en-US"/>
        </w:rPr>
        <w:t>абот</w:t>
      </w:r>
    </w:p>
    <w:p w14:paraId="39B0717B" w14:textId="39D7C61F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4.3.1.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иметь опыт оказания аналогичных </w:t>
      </w:r>
      <w:r>
        <w:rPr>
          <w:szCs w:val="24"/>
        </w:rPr>
        <w:t>р</w:t>
      </w:r>
      <w:r w:rsidRPr="0014127C">
        <w:rPr>
          <w:szCs w:val="24"/>
        </w:rPr>
        <w:t>абот.</w:t>
      </w:r>
    </w:p>
    <w:p w14:paraId="40FE5F43" w14:textId="77777777" w:rsidR="007E00C7" w:rsidRPr="0014127C" w:rsidRDefault="007E00C7" w:rsidP="007E00C7">
      <w:pPr>
        <w:tabs>
          <w:tab w:val="left" w:pos="0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5. Требования к субподрядным организациям</w:t>
      </w:r>
    </w:p>
    <w:p w14:paraId="79997689" w14:textId="07AF48F5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5.1. Привлечение субподрядных организаций осуществляется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на основании ст. 706 ГК РФ с письменного согласия Заказчика.</w:t>
      </w:r>
    </w:p>
    <w:p w14:paraId="0F6566E0" w14:textId="0BBBA0F7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5.2. В случае привлечения к выполнению работ субподрядных организаций ответственность за их действия несет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>, как если бы он выполнял работы самостоятельно.</w:t>
      </w:r>
    </w:p>
    <w:p w14:paraId="402851A7" w14:textId="77777777" w:rsidR="007E00C7" w:rsidRPr="0014127C" w:rsidRDefault="007E00C7" w:rsidP="007E00C7">
      <w:pPr>
        <w:tabs>
          <w:tab w:val="left" w:pos="0"/>
          <w:tab w:val="left" w:pos="4820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6. Приложения к ТЗ</w:t>
      </w:r>
    </w:p>
    <w:p w14:paraId="65D148EF" w14:textId="77777777" w:rsidR="007E00C7" w:rsidRDefault="007E00C7" w:rsidP="007E00C7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>6.1. Приложение №1. Объемы работ</w:t>
      </w:r>
      <w:r w:rsidRPr="0014127C">
        <w:rPr>
          <w:szCs w:val="24"/>
        </w:rPr>
        <w:t>.</w:t>
      </w:r>
    </w:p>
    <w:p w14:paraId="28E7EDCA" w14:textId="77777777" w:rsidR="007E00C7" w:rsidRDefault="007E00C7" w:rsidP="007E00C7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 xml:space="preserve">6.2. Приложение №2. </w:t>
      </w:r>
      <w:r w:rsidRPr="0083037D">
        <w:rPr>
          <w:szCs w:val="24"/>
        </w:rPr>
        <w:t xml:space="preserve">План существующих стен и перегородок </w:t>
      </w:r>
    </w:p>
    <w:p w14:paraId="649A269D" w14:textId="79123BD0" w:rsidR="007E00C7" w:rsidRPr="00864B84" w:rsidRDefault="007E00C7" w:rsidP="007E00C7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 xml:space="preserve">6.3. Приложение №3. </w:t>
      </w:r>
      <w:r w:rsidR="00B15F5F">
        <w:rPr>
          <w:szCs w:val="24"/>
        </w:rPr>
        <w:t>План планируемых к демонтажу</w:t>
      </w:r>
      <w:r w:rsidRPr="0083037D">
        <w:rPr>
          <w:szCs w:val="24"/>
        </w:rPr>
        <w:t>/монтажу перегородок</w:t>
      </w:r>
      <w:r w:rsidRPr="0014127C">
        <w:rPr>
          <w:color w:val="1E69A9"/>
          <w:szCs w:val="24"/>
          <w:shd w:val="clear" w:color="auto" w:fill="FFFFFF"/>
        </w:rPr>
        <w:br w:type="page"/>
      </w:r>
    </w:p>
    <w:tbl>
      <w:tblPr>
        <w:tblpPr w:leftFromText="180" w:rightFromText="180" w:vertAnchor="text" w:horzAnchor="margin" w:tblpY="123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7E00C7" w:rsidRPr="0014127C" w14:paraId="467DA0A9" w14:textId="77777777" w:rsidTr="009C0311">
        <w:tc>
          <w:tcPr>
            <w:tcW w:w="4871" w:type="dxa"/>
            <w:shd w:val="clear" w:color="auto" w:fill="auto"/>
          </w:tcPr>
          <w:p w14:paraId="08C832C6" w14:textId="77777777" w:rsidR="007E00C7" w:rsidRPr="0014127C" w:rsidRDefault="007E00C7" w:rsidP="009C0311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br w:type="page"/>
            </w:r>
          </w:p>
        </w:tc>
        <w:tc>
          <w:tcPr>
            <w:tcW w:w="4909" w:type="dxa"/>
            <w:shd w:val="clear" w:color="auto" w:fill="auto"/>
          </w:tcPr>
          <w:p w14:paraId="03509253" w14:textId="77777777" w:rsidR="007E00C7" w:rsidRDefault="007E00C7" w:rsidP="009C0311">
            <w:pPr>
              <w:pageBreakBefore/>
              <w:jc w:val="right"/>
              <w:rPr>
                <w:b/>
                <w:szCs w:val="24"/>
              </w:rPr>
            </w:pPr>
            <w:r w:rsidRPr="0014127C">
              <w:rPr>
                <w:b/>
                <w:szCs w:val="24"/>
              </w:rPr>
              <w:t>Приложение №1</w:t>
            </w:r>
          </w:p>
          <w:p w14:paraId="450A3D10" w14:textId="77777777" w:rsidR="007E00C7" w:rsidRPr="0014127C" w:rsidRDefault="007E00C7" w:rsidP="009C0311">
            <w:pPr>
              <w:pageBreakBefore/>
              <w:jc w:val="right"/>
              <w:rPr>
                <w:b/>
                <w:szCs w:val="24"/>
              </w:rPr>
            </w:pPr>
          </w:p>
          <w:p w14:paraId="34D57086" w14:textId="77777777" w:rsidR="007E00C7" w:rsidRPr="003377C1" w:rsidRDefault="007E00C7" w:rsidP="009C0311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2 этаж 3 (аспирантура).</w:t>
            </w:r>
            <w:r w:rsidRPr="003377C1">
              <w:rPr>
                <w:szCs w:val="24"/>
              </w:rPr>
              <w:t xml:space="preserve"> </w:t>
            </w:r>
          </w:p>
          <w:p w14:paraId="7B4A89C3" w14:textId="77777777" w:rsidR="007E00C7" w:rsidRPr="0014127C" w:rsidRDefault="007E00C7" w:rsidP="009C0311">
            <w:pPr>
              <w:jc w:val="center"/>
              <w:rPr>
                <w:szCs w:val="24"/>
              </w:rPr>
            </w:pPr>
          </w:p>
          <w:p w14:paraId="7593E9CF" w14:textId="77777777" w:rsidR="007E00C7" w:rsidRPr="0014127C" w:rsidRDefault="007E00C7" w:rsidP="009C0311">
            <w:pPr>
              <w:rPr>
                <w:szCs w:val="24"/>
              </w:rPr>
            </w:pPr>
          </w:p>
        </w:tc>
      </w:tr>
    </w:tbl>
    <w:p w14:paraId="5C8953FA" w14:textId="77777777" w:rsidR="007E00C7" w:rsidRDefault="007E00C7" w:rsidP="007E00C7">
      <w:pPr>
        <w:jc w:val="center"/>
        <w:rPr>
          <w:b/>
          <w:szCs w:val="24"/>
        </w:rPr>
      </w:pPr>
      <w:r>
        <w:rPr>
          <w:b/>
          <w:szCs w:val="24"/>
        </w:rPr>
        <w:t>Объемы</w:t>
      </w:r>
      <w:r w:rsidRPr="0014127C">
        <w:rPr>
          <w:b/>
          <w:szCs w:val="24"/>
        </w:rPr>
        <w:t xml:space="preserve"> работ</w:t>
      </w:r>
    </w:p>
    <w:p w14:paraId="1B677CD5" w14:textId="77777777" w:rsidR="007E00C7" w:rsidRDefault="007E00C7" w:rsidP="007E00C7">
      <w:pPr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418"/>
        <w:gridCol w:w="1490"/>
        <w:gridCol w:w="1499"/>
      </w:tblGrid>
      <w:tr w:rsidR="007E00C7" w:rsidRPr="003377C1" w14:paraId="5600B4C9" w14:textId="77777777" w:rsidTr="009C0311">
        <w:trPr>
          <w:trHeight w:val="660"/>
          <w:jc w:val="center"/>
        </w:trPr>
        <w:tc>
          <w:tcPr>
            <w:tcW w:w="458" w:type="dxa"/>
            <w:shd w:val="clear" w:color="auto" w:fill="auto"/>
            <w:vAlign w:val="center"/>
            <w:hideMark/>
          </w:tcPr>
          <w:p w14:paraId="6C2CB724" w14:textId="77777777" w:rsidR="007E00C7" w:rsidRPr="003377C1" w:rsidRDefault="007E00C7" w:rsidP="009C0311">
            <w:pPr>
              <w:jc w:val="center"/>
              <w:rPr>
                <w:b/>
                <w:szCs w:val="24"/>
              </w:rPr>
            </w:pPr>
            <w:r w:rsidRPr="003377C1">
              <w:rPr>
                <w:b/>
                <w:szCs w:val="24"/>
              </w:rPr>
              <w:t>№</w:t>
            </w:r>
          </w:p>
        </w:tc>
        <w:tc>
          <w:tcPr>
            <w:tcW w:w="5418" w:type="dxa"/>
            <w:shd w:val="clear" w:color="auto" w:fill="auto"/>
            <w:vAlign w:val="center"/>
            <w:hideMark/>
          </w:tcPr>
          <w:p w14:paraId="0A7AD006" w14:textId="77777777" w:rsidR="007E00C7" w:rsidRPr="003377C1" w:rsidRDefault="007E00C7" w:rsidP="009C0311">
            <w:pPr>
              <w:jc w:val="center"/>
              <w:rPr>
                <w:b/>
                <w:szCs w:val="24"/>
              </w:rPr>
            </w:pPr>
            <w:r w:rsidRPr="003377C1">
              <w:rPr>
                <w:b/>
                <w:szCs w:val="24"/>
              </w:rPr>
              <w:t>Наименование работ</w:t>
            </w:r>
          </w:p>
        </w:tc>
        <w:tc>
          <w:tcPr>
            <w:tcW w:w="1490" w:type="dxa"/>
            <w:vAlign w:val="center"/>
          </w:tcPr>
          <w:p w14:paraId="248B380B" w14:textId="77777777" w:rsidR="007E00C7" w:rsidRPr="003377C1" w:rsidRDefault="007E00C7" w:rsidP="009C031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Единица измерения</w:t>
            </w:r>
          </w:p>
        </w:tc>
        <w:tc>
          <w:tcPr>
            <w:tcW w:w="1499" w:type="dxa"/>
            <w:vAlign w:val="center"/>
          </w:tcPr>
          <w:p w14:paraId="0BF1CAE0" w14:textId="77777777" w:rsidR="007E00C7" w:rsidRDefault="007E00C7" w:rsidP="009C031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</w:t>
            </w:r>
          </w:p>
        </w:tc>
      </w:tr>
      <w:tr w:rsidR="007E00C7" w:rsidRPr="003377C1" w14:paraId="35556FB4" w14:textId="77777777" w:rsidTr="009C0311">
        <w:trPr>
          <w:trHeight w:val="402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14:paraId="742472CF" w14:textId="77777777" w:rsidR="007E00C7" w:rsidRPr="003377C1" w:rsidRDefault="007E00C7" w:rsidP="009C0311">
            <w:pPr>
              <w:jc w:val="center"/>
              <w:rPr>
                <w:b/>
                <w:i/>
                <w:szCs w:val="24"/>
              </w:rPr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2 этаж 3 (аспирантура)</w:t>
            </w:r>
          </w:p>
        </w:tc>
      </w:tr>
      <w:tr w:rsidR="007E00C7" w:rsidRPr="003377C1" w14:paraId="027F9E5C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9AB13A6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14:paraId="231D972E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Демонтаж светильников </w:t>
            </w:r>
          </w:p>
        </w:tc>
        <w:tc>
          <w:tcPr>
            <w:tcW w:w="1490" w:type="dxa"/>
            <w:shd w:val="clear" w:color="000000" w:fill="FFFFFF"/>
          </w:tcPr>
          <w:p w14:paraId="413D8B50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71166077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</w:tr>
      <w:tr w:rsidR="007E00C7" w:rsidRPr="003377C1" w14:paraId="0F990F26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74EADCE7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14:paraId="71296D93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обрешетки под стены из ГКЛ толщиной не более 100 мм</w:t>
            </w:r>
          </w:p>
        </w:tc>
        <w:tc>
          <w:tcPr>
            <w:tcW w:w="1490" w:type="dxa"/>
            <w:shd w:val="clear" w:color="000000" w:fill="FFFFFF"/>
          </w:tcPr>
          <w:p w14:paraId="5D5D8148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735A21D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7E00C7" w:rsidRPr="003377C1" w14:paraId="4FB76933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7DE6EBC2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</w:tcPr>
          <w:p w14:paraId="1EEF723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ГКЛ</w:t>
            </w:r>
          </w:p>
        </w:tc>
        <w:tc>
          <w:tcPr>
            <w:tcW w:w="1490" w:type="dxa"/>
            <w:shd w:val="clear" w:color="000000" w:fill="FFFFFF"/>
          </w:tcPr>
          <w:p w14:paraId="62FD1120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186E978" w14:textId="77777777" w:rsidR="007E00C7" w:rsidRPr="00C11BA1" w:rsidRDefault="007E00C7" w:rsidP="009C0311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270</w:t>
            </w:r>
          </w:p>
        </w:tc>
      </w:tr>
      <w:tr w:rsidR="007E00C7" w:rsidRPr="003377C1" w14:paraId="42B3B549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A4BA3BE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14:paraId="52D57E2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внутри перегородок базальтового утеплителя (Огнеупорного)</w:t>
            </w:r>
          </w:p>
        </w:tc>
        <w:tc>
          <w:tcPr>
            <w:tcW w:w="1490" w:type="dxa"/>
            <w:shd w:val="clear" w:color="000000" w:fill="FFFFFF"/>
          </w:tcPr>
          <w:p w14:paraId="6356492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00406D7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7E00C7" w:rsidRPr="003377C1" w14:paraId="0790872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033E8991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14:paraId="11302B96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короба кабель-канала 40х25</w:t>
            </w:r>
          </w:p>
        </w:tc>
        <w:tc>
          <w:tcPr>
            <w:tcW w:w="1490" w:type="dxa"/>
            <w:shd w:val="clear" w:color="000000" w:fill="FFFFFF"/>
          </w:tcPr>
          <w:p w14:paraId="0004DDE9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5C1D18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7E00C7" w:rsidRPr="003377C1" w14:paraId="318A410E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E9ED490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</w:tcPr>
          <w:p w14:paraId="3E4D84E2" w14:textId="77777777" w:rsidR="007E00C7" w:rsidRPr="000F0C8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Монтаж кабеля </w:t>
            </w:r>
            <w:r>
              <w:rPr>
                <w:szCs w:val="24"/>
                <w:lang w:val="en-US"/>
              </w:rPr>
              <w:t>UPT</w:t>
            </w:r>
            <w:r w:rsidRPr="0083037D">
              <w:rPr>
                <w:szCs w:val="24"/>
              </w:rPr>
              <w:t xml:space="preserve"> </w:t>
            </w:r>
            <w:r>
              <w:rPr>
                <w:szCs w:val="24"/>
              </w:rPr>
              <w:t>(слаботочная</w:t>
            </w:r>
            <w:r w:rsidRPr="000F0C81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0F0C81">
              <w:rPr>
                <w:szCs w:val="24"/>
              </w:rPr>
              <w:t>истема)</w:t>
            </w:r>
            <w:r>
              <w:rPr>
                <w:szCs w:val="24"/>
              </w:rPr>
              <w:t xml:space="preserve"> под </w:t>
            </w:r>
            <w:r>
              <w:rPr>
                <w:szCs w:val="24"/>
                <w:lang w:val="en-US"/>
              </w:rPr>
              <w:t>IT</w:t>
            </w:r>
          </w:p>
        </w:tc>
        <w:tc>
          <w:tcPr>
            <w:tcW w:w="1490" w:type="dxa"/>
            <w:shd w:val="clear" w:color="000000" w:fill="FFFFFF"/>
          </w:tcPr>
          <w:p w14:paraId="3EEFB382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0CC6612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</w:tr>
      <w:tr w:rsidR="007E00C7" w:rsidRPr="003377C1" w14:paraId="2857E069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FEE83CA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</w:tcPr>
          <w:p w14:paraId="1C429DB9" w14:textId="77777777" w:rsidR="007E00C7" w:rsidRPr="000F0C8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Монтаж розеток под </w:t>
            </w:r>
            <w:r>
              <w:rPr>
                <w:szCs w:val="24"/>
                <w:lang w:val="en-US"/>
              </w:rPr>
              <w:t>IT</w:t>
            </w:r>
          </w:p>
        </w:tc>
        <w:tc>
          <w:tcPr>
            <w:tcW w:w="1490" w:type="dxa"/>
            <w:shd w:val="clear" w:color="000000" w:fill="FFFFFF"/>
          </w:tcPr>
          <w:p w14:paraId="42A984AB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7C53726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</w:tr>
      <w:tr w:rsidR="007E00C7" w:rsidRPr="003377C1" w14:paraId="2687C5E7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E48E8A5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shd w:val="clear" w:color="000000" w:fill="FFFFFF"/>
          </w:tcPr>
          <w:p w14:paraId="5E11ED3D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Демонтаж розеток</w:t>
            </w:r>
          </w:p>
        </w:tc>
        <w:tc>
          <w:tcPr>
            <w:tcW w:w="1490" w:type="dxa"/>
            <w:shd w:val="clear" w:color="000000" w:fill="FFFFFF"/>
          </w:tcPr>
          <w:p w14:paraId="70C71B3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16B256F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7E00C7" w:rsidRPr="003377C1" w14:paraId="069869FE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1BFF9B2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shd w:val="clear" w:color="000000" w:fill="FFFFFF"/>
          </w:tcPr>
          <w:p w14:paraId="7CDB062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светильников</w:t>
            </w:r>
          </w:p>
        </w:tc>
        <w:tc>
          <w:tcPr>
            <w:tcW w:w="1490" w:type="dxa"/>
            <w:shd w:val="clear" w:color="000000" w:fill="FFFFFF"/>
          </w:tcPr>
          <w:p w14:paraId="7987832B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EBFFEA2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7E00C7" w:rsidRPr="003377C1" w14:paraId="12BE82C1" w14:textId="77777777" w:rsidTr="009C0311">
        <w:trPr>
          <w:trHeight w:val="600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026E049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shd w:val="clear" w:color="000000" w:fill="FFFFFF"/>
          </w:tcPr>
          <w:p w14:paraId="0E770E0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электрощитов</w:t>
            </w:r>
          </w:p>
        </w:tc>
        <w:tc>
          <w:tcPr>
            <w:tcW w:w="1490" w:type="dxa"/>
            <w:shd w:val="clear" w:color="000000" w:fill="FFFFFF"/>
          </w:tcPr>
          <w:p w14:paraId="08624DF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3E566070" w14:textId="77777777" w:rsidR="007E00C7" w:rsidRPr="00C11BA1" w:rsidRDefault="007E00C7" w:rsidP="009C0311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</w:tr>
      <w:tr w:rsidR="007E00C7" w:rsidRPr="003377C1" w14:paraId="778AB8DA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1AAE654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shd w:val="clear" w:color="000000" w:fill="FFFFFF"/>
          </w:tcPr>
          <w:p w14:paraId="0452F18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коробов кабель-каналов</w:t>
            </w:r>
          </w:p>
        </w:tc>
        <w:tc>
          <w:tcPr>
            <w:tcW w:w="1490" w:type="dxa"/>
            <w:shd w:val="clear" w:color="000000" w:fill="FFFFFF"/>
          </w:tcPr>
          <w:p w14:paraId="7D0930D7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4A3B60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7E00C7" w:rsidRPr="003377C1" w14:paraId="70D42A84" w14:textId="77777777" w:rsidTr="009C0311">
        <w:trPr>
          <w:trHeight w:val="600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FE277A3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shd w:val="clear" w:color="000000" w:fill="FFFFFF"/>
          </w:tcPr>
          <w:p w14:paraId="4E14662E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Прокладка кабелей</w:t>
            </w:r>
          </w:p>
        </w:tc>
        <w:tc>
          <w:tcPr>
            <w:tcW w:w="1490" w:type="dxa"/>
            <w:shd w:val="clear" w:color="000000" w:fill="FFFFFF"/>
          </w:tcPr>
          <w:p w14:paraId="7FA0D4DD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813208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</w:tr>
      <w:tr w:rsidR="007E00C7" w:rsidRPr="003377C1" w14:paraId="20F2B558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67008BC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shd w:val="clear" w:color="000000" w:fill="FFFFFF"/>
          </w:tcPr>
          <w:p w14:paraId="630BD4A9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выключателей</w:t>
            </w:r>
          </w:p>
        </w:tc>
        <w:tc>
          <w:tcPr>
            <w:tcW w:w="1490" w:type="dxa"/>
            <w:shd w:val="clear" w:color="000000" w:fill="FFFFFF"/>
          </w:tcPr>
          <w:p w14:paraId="57EA325B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E9ABA87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00C7" w:rsidRPr="003377C1" w14:paraId="7542DD2C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A23C4D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shd w:val="clear" w:color="000000" w:fill="FFFFFF"/>
          </w:tcPr>
          <w:p w14:paraId="69424337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Монтаж </w:t>
            </w:r>
            <w:proofErr w:type="spellStart"/>
            <w:r>
              <w:rPr>
                <w:szCs w:val="24"/>
              </w:rPr>
              <w:t>распаячных</w:t>
            </w:r>
            <w:proofErr w:type="spellEnd"/>
            <w:r>
              <w:rPr>
                <w:szCs w:val="24"/>
              </w:rPr>
              <w:t xml:space="preserve"> коробок</w:t>
            </w:r>
          </w:p>
        </w:tc>
        <w:tc>
          <w:tcPr>
            <w:tcW w:w="1490" w:type="dxa"/>
            <w:shd w:val="clear" w:color="000000" w:fill="FFFFFF"/>
          </w:tcPr>
          <w:p w14:paraId="2E198526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415D96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00C7" w:rsidRPr="003377C1" w14:paraId="6D10FE1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12BD22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5418" w:type="dxa"/>
            <w:shd w:val="clear" w:color="000000" w:fill="FFFFFF"/>
          </w:tcPr>
          <w:p w14:paraId="2928FA4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Бурение стен для прокладки кабелей толщиной не более 500 мм </w:t>
            </w:r>
          </w:p>
        </w:tc>
        <w:tc>
          <w:tcPr>
            <w:tcW w:w="1490" w:type="dxa"/>
            <w:shd w:val="clear" w:color="000000" w:fill="FFFFFF"/>
          </w:tcPr>
          <w:p w14:paraId="2415674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427FC90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7E00C7" w:rsidRPr="003377C1" w14:paraId="3BC2596E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FF1D4FC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5418" w:type="dxa"/>
            <w:shd w:val="clear" w:color="000000" w:fill="FFFFFF"/>
          </w:tcPr>
          <w:p w14:paraId="3B84ACC7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Покраска стен в 2 слоя</w:t>
            </w:r>
          </w:p>
        </w:tc>
        <w:tc>
          <w:tcPr>
            <w:tcW w:w="1490" w:type="dxa"/>
            <w:shd w:val="clear" w:color="000000" w:fill="FFFFFF"/>
          </w:tcPr>
          <w:p w14:paraId="6BE510F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DC939F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740</w:t>
            </w:r>
          </w:p>
        </w:tc>
      </w:tr>
      <w:tr w:rsidR="007E00C7" w:rsidRPr="003377C1" w14:paraId="1C997FDD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9EDA57B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5418" w:type="dxa"/>
            <w:shd w:val="clear" w:color="000000" w:fill="FFFFFF"/>
          </w:tcPr>
          <w:p w14:paraId="1CF2355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Частичный ремонт старой плитки(демонтаж/монтаж)</w:t>
            </w:r>
          </w:p>
        </w:tc>
        <w:tc>
          <w:tcPr>
            <w:tcW w:w="1490" w:type="dxa"/>
            <w:shd w:val="clear" w:color="000000" w:fill="FFFFFF"/>
          </w:tcPr>
          <w:p w14:paraId="12F4A299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E0E7B3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7E00C7" w:rsidRPr="003377C1" w14:paraId="682DBD04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7CB126F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5418" w:type="dxa"/>
            <w:shd w:val="clear" w:color="000000" w:fill="FFFFFF"/>
          </w:tcPr>
          <w:p w14:paraId="548EFB4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дверной коробки под межкомнатную дверь</w:t>
            </w:r>
          </w:p>
        </w:tc>
        <w:tc>
          <w:tcPr>
            <w:tcW w:w="1490" w:type="dxa"/>
            <w:shd w:val="clear" w:color="000000" w:fill="FFFFFF"/>
          </w:tcPr>
          <w:p w14:paraId="0C4B7DAF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7216BB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E00C7" w:rsidRPr="003377C1" w14:paraId="372CEC27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DB9407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5418" w:type="dxa"/>
            <w:shd w:val="clear" w:color="000000" w:fill="FFFFFF"/>
          </w:tcPr>
          <w:p w14:paraId="06EB9C7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Демонтаж межкомнатной двери</w:t>
            </w:r>
          </w:p>
        </w:tc>
        <w:tc>
          <w:tcPr>
            <w:tcW w:w="1490" w:type="dxa"/>
            <w:shd w:val="clear" w:color="000000" w:fill="FFFFFF"/>
          </w:tcPr>
          <w:p w14:paraId="17DDEBF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37B1B30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E00C7" w:rsidRPr="003377C1" w14:paraId="047976ED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516C7640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418" w:type="dxa"/>
            <w:shd w:val="clear" w:color="000000" w:fill="FFFFFF"/>
          </w:tcPr>
          <w:p w14:paraId="4901462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межкомнатной двери</w:t>
            </w:r>
          </w:p>
        </w:tc>
        <w:tc>
          <w:tcPr>
            <w:tcW w:w="1490" w:type="dxa"/>
            <w:shd w:val="clear" w:color="000000" w:fill="FFFFFF"/>
          </w:tcPr>
          <w:p w14:paraId="50EDE66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1AD67F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E00C7" w:rsidRPr="003377C1" w14:paraId="676917F2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2D4049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5418" w:type="dxa"/>
            <w:shd w:val="clear" w:color="000000" w:fill="FFFFFF"/>
          </w:tcPr>
          <w:p w14:paraId="5ABFF76E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новых межкомнатных дверей</w:t>
            </w:r>
          </w:p>
        </w:tc>
        <w:tc>
          <w:tcPr>
            <w:tcW w:w="1490" w:type="dxa"/>
            <w:shd w:val="clear" w:color="000000" w:fill="FFFFFF"/>
          </w:tcPr>
          <w:p w14:paraId="11841F1D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4AA617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E00C7" w:rsidRPr="003377C1" w14:paraId="4726D589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5C88E55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5418" w:type="dxa"/>
            <w:shd w:val="clear" w:color="000000" w:fill="FFFFFF"/>
          </w:tcPr>
          <w:p w14:paraId="3A09308A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перегородки под дверной проем</w:t>
            </w:r>
          </w:p>
        </w:tc>
        <w:tc>
          <w:tcPr>
            <w:tcW w:w="1490" w:type="dxa"/>
            <w:shd w:val="clear" w:color="000000" w:fill="FFFFFF"/>
          </w:tcPr>
          <w:p w14:paraId="0D97F9E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A5B99C5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7E00C7" w:rsidRPr="003377C1" w14:paraId="5A04EBD5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7DAC0B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5418" w:type="dxa"/>
            <w:shd w:val="clear" w:color="000000" w:fill="FFFFFF"/>
          </w:tcPr>
          <w:p w14:paraId="5E20CF9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Замена оконного блока размерами 2000х1650</w:t>
            </w:r>
          </w:p>
        </w:tc>
        <w:tc>
          <w:tcPr>
            <w:tcW w:w="1490" w:type="dxa"/>
            <w:shd w:val="clear" w:color="000000" w:fill="FFFFFF"/>
          </w:tcPr>
          <w:p w14:paraId="2BC82E1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399D139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E00C7" w:rsidRPr="003377C1" w14:paraId="64B902F6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09D826C5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5418" w:type="dxa"/>
            <w:shd w:val="clear" w:color="000000" w:fill="FFFFFF"/>
          </w:tcPr>
          <w:p w14:paraId="4454059E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Шпатлевка стен из ГКЛ</w:t>
            </w:r>
          </w:p>
        </w:tc>
        <w:tc>
          <w:tcPr>
            <w:tcW w:w="1490" w:type="dxa"/>
            <w:shd w:val="clear" w:color="000000" w:fill="FFFFFF"/>
          </w:tcPr>
          <w:p w14:paraId="66686520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DFC5796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7E00C7" w:rsidRPr="003377C1" w14:paraId="45C26C2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8B37FA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418" w:type="dxa"/>
            <w:shd w:val="clear" w:color="000000" w:fill="FFFFFF"/>
          </w:tcPr>
          <w:p w14:paraId="093596F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Демонтаж перегородки из </w:t>
            </w:r>
            <w:proofErr w:type="spellStart"/>
            <w:r>
              <w:rPr>
                <w:szCs w:val="24"/>
              </w:rPr>
              <w:t>газоблока</w:t>
            </w:r>
            <w:proofErr w:type="spellEnd"/>
            <w:r>
              <w:rPr>
                <w:szCs w:val="24"/>
              </w:rPr>
              <w:t xml:space="preserve"> толщиной не более 150 мм</w:t>
            </w:r>
          </w:p>
        </w:tc>
        <w:tc>
          <w:tcPr>
            <w:tcW w:w="1490" w:type="dxa"/>
            <w:shd w:val="clear" w:color="000000" w:fill="FFFFFF"/>
          </w:tcPr>
          <w:p w14:paraId="67ED656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95750C6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3,5</w:t>
            </w:r>
          </w:p>
        </w:tc>
      </w:tr>
      <w:tr w:rsidR="007E00C7" w:rsidRPr="003377C1" w14:paraId="33B03B4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EBD200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5418" w:type="dxa"/>
            <w:shd w:val="clear" w:color="000000" w:fill="FFFFFF"/>
          </w:tcPr>
          <w:p w14:paraId="4882043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плинтусов</w:t>
            </w:r>
          </w:p>
        </w:tc>
        <w:tc>
          <w:tcPr>
            <w:tcW w:w="1490" w:type="dxa"/>
            <w:shd w:val="clear" w:color="000000" w:fill="FFFFFF"/>
          </w:tcPr>
          <w:p w14:paraId="3EE92FEA" w14:textId="77777777" w:rsidR="007E00C7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2DFEDBE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7E00C7" w:rsidRPr="003377C1" w14:paraId="53A25D3E" w14:textId="77777777" w:rsidTr="009C0311">
        <w:trPr>
          <w:trHeight w:val="402"/>
          <w:jc w:val="center"/>
        </w:trPr>
        <w:tc>
          <w:tcPr>
            <w:tcW w:w="8865" w:type="dxa"/>
            <w:gridSpan w:val="4"/>
            <w:shd w:val="clear" w:color="auto" w:fill="D9D9D9" w:themeFill="background1" w:themeFillShade="D9"/>
            <w:noWrap/>
            <w:vAlign w:val="center"/>
          </w:tcPr>
          <w:p w14:paraId="0AE022C4" w14:textId="77777777" w:rsidR="007E00C7" w:rsidRDefault="007E00C7" w:rsidP="009C03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Лестничный пролет</w:t>
            </w:r>
          </w:p>
        </w:tc>
      </w:tr>
      <w:tr w:rsidR="007E00C7" w:rsidRPr="003377C1" w14:paraId="5C848370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6DFFB87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14:paraId="29C1220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Зачистка стен</w:t>
            </w:r>
          </w:p>
        </w:tc>
        <w:tc>
          <w:tcPr>
            <w:tcW w:w="1490" w:type="dxa"/>
            <w:shd w:val="clear" w:color="000000" w:fill="FFFFFF"/>
          </w:tcPr>
          <w:p w14:paraId="7142C13A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8FBBCBE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  <w:tr w:rsidR="007E00C7" w:rsidRPr="003377C1" w14:paraId="7DCFABD7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62B3454A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14:paraId="12760D6A" w14:textId="77777777" w:rsidR="007E00C7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</w:t>
            </w:r>
          </w:p>
        </w:tc>
        <w:tc>
          <w:tcPr>
            <w:tcW w:w="1490" w:type="dxa"/>
            <w:shd w:val="clear" w:color="000000" w:fill="FFFFFF"/>
          </w:tcPr>
          <w:p w14:paraId="55ED53B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0CB1031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  <w:tr w:rsidR="007E00C7" w:rsidRPr="003377C1" w14:paraId="77EF4A6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300634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</w:tcPr>
          <w:p w14:paraId="60EE2EC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Штукатурка стен</w:t>
            </w:r>
          </w:p>
        </w:tc>
        <w:tc>
          <w:tcPr>
            <w:tcW w:w="1490" w:type="dxa"/>
            <w:shd w:val="clear" w:color="000000" w:fill="FFFFFF"/>
          </w:tcPr>
          <w:p w14:paraId="2C847B4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717A3279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00C7" w:rsidRPr="003377C1" w14:paraId="50CDE051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207758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14:paraId="63351AA7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Шпаклевка стен</w:t>
            </w:r>
          </w:p>
        </w:tc>
        <w:tc>
          <w:tcPr>
            <w:tcW w:w="1490" w:type="dxa"/>
            <w:shd w:val="clear" w:color="000000" w:fill="FFFFFF"/>
          </w:tcPr>
          <w:p w14:paraId="074C6B9D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9C90B9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  <w:tr w:rsidR="007E00C7" w:rsidRPr="003377C1" w14:paraId="4D2C594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05235C1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14:paraId="388FCD7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Покраска стен</w:t>
            </w:r>
          </w:p>
        </w:tc>
        <w:tc>
          <w:tcPr>
            <w:tcW w:w="1490" w:type="dxa"/>
            <w:shd w:val="clear" w:color="000000" w:fill="FFFFFF"/>
          </w:tcPr>
          <w:p w14:paraId="7FC95D0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B022AAF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</w:tbl>
    <w:p w14:paraId="396B0E88" w14:textId="77777777" w:rsidR="007E00C7" w:rsidRDefault="007E00C7" w:rsidP="007E00C7">
      <w:pPr>
        <w:jc w:val="center"/>
        <w:rPr>
          <w:b/>
          <w:szCs w:val="24"/>
        </w:rPr>
      </w:pPr>
    </w:p>
    <w:p w14:paraId="5B194149" w14:textId="77777777" w:rsidR="007E00C7" w:rsidRDefault="007E00C7" w:rsidP="007E00C7">
      <w:pPr>
        <w:jc w:val="center"/>
        <w:rPr>
          <w:b/>
          <w:szCs w:val="24"/>
        </w:rPr>
      </w:pPr>
    </w:p>
    <w:p w14:paraId="72EA6B1A" w14:textId="77777777" w:rsidR="007E00C7" w:rsidRDefault="007E00C7" w:rsidP="007E00C7">
      <w:pPr>
        <w:jc w:val="center"/>
        <w:rPr>
          <w:b/>
          <w:szCs w:val="24"/>
        </w:rPr>
      </w:pPr>
    </w:p>
    <w:p w14:paraId="261BBFA1" w14:textId="77777777" w:rsidR="007E00C7" w:rsidRDefault="007E00C7" w:rsidP="007E00C7">
      <w:pPr>
        <w:jc w:val="center"/>
        <w:rPr>
          <w:b/>
          <w:szCs w:val="24"/>
        </w:rPr>
      </w:pPr>
    </w:p>
    <w:p w14:paraId="11934EA5" w14:textId="77777777" w:rsidR="007E00C7" w:rsidRDefault="007E00C7" w:rsidP="007E00C7">
      <w:pPr>
        <w:jc w:val="center"/>
        <w:rPr>
          <w:b/>
          <w:szCs w:val="24"/>
        </w:rPr>
      </w:pPr>
    </w:p>
    <w:p w14:paraId="5B3CCA89" w14:textId="77777777" w:rsidR="007E00C7" w:rsidRDefault="007E00C7" w:rsidP="007E00C7">
      <w:pPr>
        <w:jc w:val="center"/>
        <w:rPr>
          <w:b/>
          <w:szCs w:val="24"/>
        </w:rPr>
      </w:pPr>
    </w:p>
    <w:p w14:paraId="4632C542" w14:textId="77777777" w:rsidR="007E00C7" w:rsidRDefault="007E00C7" w:rsidP="007E00C7">
      <w:pPr>
        <w:jc w:val="center"/>
        <w:rPr>
          <w:b/>
          <w:szCs w:val="24"/>
        </w:rPr>
      </w:pPr>
    </w:p>
    <w:p w14:paraId="24C64680" w14:textId="77777777" w:rsidR="007E00C7" w:rsidRDefault="007E00C7" w:rsidP="007E00C7">
      <w:pPr>
        <w:jc w:val="center"/>
        <w:rPr>
          <w:b/>
          <w:szCs w:val="24"/>
        </w:rPr>
      </w:pPr>
    </w:p>
    <w:p w14:paraId="658B67F3" w14:textId="77777777" w:rsidR="007E00C7" w:rsidRDefault="007E00C7" w:rsidP="007E00C7">
      <w:pPr>
        <w:jc w:val="center"/>
        <w:rPr>
          <w:b/>
          <w:szCs w:val="24"/>
        </w:rPr>
      </w:pPr>
    </w:p>
    <w:p w14:paraId="301FD21C" w14:textId="77777777" w:rsidR="007E00C7" w:rsidRDefault="007E00C7" w:rsidP="007E00C7">
      <w:pPr>
        <w:jc w:val="center"/>
        <w:rPr>
          <w:b/>
          <w:szCs w:val="24"/>
        </w:rPr>
      </w:pPr>
    </w:p>
    <w:p w14:paraId="4FCC472D" w14:textId="77777777" w:rsidR="007E00C7" w:rsidRDefault="007E00C7" w:rsidP="007E00C7">
      <w:pPr>
        <w:jc w:val="center"/>
        <w:rPr>
          <w:b/>
          <w:szCs w:val="24"/>
        </w:rPr>
      </w:pPr>
    </w:p>
    <w:p w14:paraId="6AD35C5E" w14:textId="77777777" w:rsidR="007E00C7" w:rsidRDefault="007E00C7" w:rsidP="007E00C7">
      <w:pPr>
        <w:jc w:val="center"/>
        <w:rPr>
          <w:b/>
          <w:szCs w:val="24"/>
        </w:rPr>
      </w:pPr>
    </w:p>
    <w:p w14:paraId="498B65E1" w14:textId="77777777" w:rsidR="007E00C7" w:rsidRDefault="007E00C7" w:rsidP="007E00C7">
      <w:pPr>
        <w:jc w:val="center"/>
        <w:rPr>
          <w:b/>
          <w:szCs w:val="24"/>
        </w:rPr>
      </w:pPr>
    </w:p>
    <w:p w14:paraId="03D03997" w14:textId="77777777" w:rsidR="007E00C7" w:rsidRDefault="007E00C7" w:rsidP="007E00C7">
      <w:pPr>
        <w:jc w:val="center"/>
        <w:rPr>
          <w:b/>
          <w:szCs w:val="24"/>
        </w:rPr>
      </w:pPr>
    </w:p>
    <w:p w14:paraId="663E08F4" w14:textId="77777777" w:rsidR="007E00C7" w:rsidRDefault="007E00C7" w:rsidP="007E00C7">
      <w:pPr>
        <w:jc w:val="center"/>
        <w:rPr>
          <w:b/>
          <w:szCs w:val="24"/>
        </w:rPr>
      </w:pPr>
    </w:p>
    <w:p w14:paraId="74EA7432" w14:textId="77777777" w:rsidR="007E00C7" w:rsidRDefault="007E00C7" w:rsidP="007E00C7">
      <w:pPr>
        <w:jc w:val="center"/>
        <w:rPr>
          <w:b/>
          <w:szCs w:val="24"/>
        </w:rPr>
      </w:pPr>
    </w:p>
    <w:p w14:paraId="61789028" w14:textId="77777777" w:rsidR="007E00C7" w:rsidRDefault="007E00C7" w:rsidP="007E00C7">
      <w:pPr>
        <w:jc w:val="center"/>
        <w:rPr>
          <w:b/>
          <w:szCs w:val="24"/>
        </w:rPr>
      </w:pPr>
    </w:p>
    <w:p w14:paraId="693F413F" w14:textId="77777777" w:rsidR="007E00C7" w:rsidRDefault="007E00C7" w:rsidP="007E00C7">
      <w:pPr>
        <w:jc w:val="center"/>
        <w:rPr>
          <w:b/>
          <w:szCs w:val="24"/>
        </w:rPr>
      </w:pPr>
    </w:p>
    <w:p w14:paraId="3AB6EB3F" w14:textId="77777777" w:rsidR="007E00C7" w:rsidRDefault="007E00C7" w:rsidP="007E00C7">
      <w:pPr>
        <w:jc w:val="center"/>
        <w:rPr>
          <w:b/>
          <w:szCs w:val="24"/>
        </w:rPr>
      </w:pPr>
    </w:p>
    <w:p w14:paraId="166BB62B" w14:textId="77777777" w:rsidR="007E00C7" w:rsidRDefault="007E00C7" w:rsidP="007E00C7">
      <w:pPr>
        <w:jc w:val="center"/>
        <w:rPr>
          <w:b/>
          <w:szCs w:val="24"/>
        </w:rPr>
      </w:pPr>
    </w:p>
    <w:p w14:paraId="3D3840C6" w14:textId="77777777" w:rsidR="007E00C7" w:rsidRDefault="007E00C7" w:rsidP="007E00C7">
      <w:pPr>
        <w:jc w:val="center"/>
        <w:rPr>
          <w:b/>
          <w:szCs w:val="24"/>
        </w:rPr>
      </w:pPr>
    </w:p>
    <w:p w14:paraId="3219CBC4" w14:textId="77777777" w:rsidR="007E00C7" w:rsidRDefault="007E00C7" w:rsidP="007E00C7">
      <w:pPr>
        <w:jc w:val="center"/>
        <w:rPr>
          <w:b/>
          <w:szCs w:val="24"/>
        </w:rPr>
      </w:pPr>
    </w:p>
    <w:p w14:paraId="22AADDE5" w14:textId="77777777" w:rsidR="007E00C7" w:rsidRDefault="007E00C7" w:rsidP="007E00C7">
      <w:pPr>
        <w:jc w:val="center"/>
        <w:rPr>
          <w:b/>
          <w:szCs w:val="24"/>
        </w:rPr>
      </w:pPr>
    </w:p>
    <w:p w14:paraId="100F5CCE" w14:textId="77777777" w:rsidR="007E00C7" w:rsidRDefault="007E00C7" w:rsidP="007E00C7">
      <w:pPr>
        <w:jc w:val="center"/>
        <w:rPr>
          <w:b/>
          <w:szCs w:val="24"/>
        </w:rPr>
      </w:pPr>
    </w:p>
    <w:p w14:paraId="386810AB" w14:textId="77777777" w:rsidR="007E00C7" w:rsidRDefault="007E00C7" w:rsidP="007E00C7">
      <w:pPr>
        <w:jc w:val="center"/>
        <w:rPr>
          <w:b/>
          <w:szCs w:val="24"/>
        </w:rPr>
      </w:pPr>
    </w:p>
    <w:p w14:paraId="0B54550E" w14:textId="77777777" w:rsidR="007E00C7" w:rsidRDefault="007E00C7" w:rsidP="007E00C7">
      <w:pPr>
        <w:jc w:val="center"/>
        <w:rPr>
          <w:b/>
          <w:szCs w:val="24"/>
        </w:rPr>
      </w:pPr>
    </w:p>
    <w:p w14:paraId="3D4FA0E6" w14:textId="77777777" w:rsidR="007E00C7" w:rsidRDefault="007E00C7" w:rsidP="007E00C7">
      <w:pPr>
        <w:jc w:val="center"/>
        <w:rPr>
          <w:b/>
          <w:szCs w:val="24"/>
        </w:rPr>
      </w:pPr>
    </w:p>
    <w:p w14:paraId="32DC74D7" w14:textId="77777777" w:rsidR="007E00C7" w:rsidRDefault="007E00C7" w:rsidP="007E00C7">
      <w:pPr>
        <w:jc w:val="center"/>
        <w:rPr>
          <w:b/>
          <w:szCs w:val="24"/>
        </w:rPr>
      </w:pPr>
    </w:p>
    <w:p w14:paraId="4E7B3B6A" w14:textId="77777777" w:rsidR="007E00C7" w:rsidRDefault="007E00C7" w:rsidP="007E00C7">
      <w:pPr>
        <w:jc w:val="center"/>
        <w:rPr>
          <w:b/>
          <w:szCs w:val="24"/>
        </w:rPr>
      </w:pPr>
    </w:p>
    <w:p w14:paraId="68A32D25" w14:textId="77777777" w:rsidR="007E00C7" w:rsidRDefault="007E00C7" w:rsidP="007E00C7">
      <w:pPr>
        <w:jc w:val="center"/>
        <w:rPr>
          <w:b/>
          <w:szCs w:val="24"/>
        </w:rPr>
      </w:pPr>
    </w:p>
    <w:p w14:paraId="5707C3E6" w14:textId="77777777" w:rsidR="007E00C7" w:rsidRDefault="007E00C7" w:rsidP="007E00C7">
      <w:pPr>
        <w:jc w:val="center"/>
        <w:rPr>
          <w:b/>
          <w:szCs w:val="24"/>
        </w:rPr>
      </w:pPr>
    </w:p>
    <w:p w14:paraId="5FF33821" w14:textId="77777777" w:rsidR="007E00C7" w:rsidRDefault="007E00C7" w:rsidP="007E00C7">
      <w:pPr>
        <w:jc w:val="center"/>
        <w:rPr>
          <w:b/>
          <w:szCs w:val="24"/>
        </w:rPr>
      </w:pPr>
    </w:p>
    <w:p w14:paraId="10BD2135" w14:textId="77777777" w:rsidR="007E00C7" w:rsidRDefault="007E00C7" w:rsidP="007E00C7">
      <w:pPr>
        <w:jc w:val="center"/>
        <w:rPr>
          <w:b/>
          <w:szCs w:val="24"/>
        </w:rPr>
      </w:pPr>
    </w:p>
    <w:p w14:paraId="42AFB237" w14:textId="77777777" w:rsidR="007E00C7" w:rsidRDefault="007E00C7" w:rsidP="007E00C7">
      <w:pPr>
        <w:jc w:val="center"/>
        <w:rPr>
          <w:b/>
          <w:szCs w:val="24"/>
        </w:rPr>
      </w:pPr>
    </w:p>
    <w:p w14:paraId="6954B827" w14:textId="77777777" w:rsidR="007E00C7" w:rsidRDefault="007E00C7" w:rsidP="007E00C7">
      <w:pPr>
        <w:jc w:val="center"/>
        <w:rPr>
          <w:b/>
          <w:szCs w:val="24"/>
        </w:rPr>
      </w:pPr>
    </w:p>
    <w:p w14:paraId="722997A4" w14:textId="77777777" w:rsidR="007E00C7" w:rsidRDefault="007E00C7" w:rsidP="007E00C7">
      <w:pPr>
        <w:jc w:val="center"/>
        <w:rPr>
          <w:b/>
          <w:szCs w:val="24"/>
        </w:rPr>
      </w:pPr>
    </w:p>
    <w:p w14:paraId="40AB68DD" w14:textId="77777777" w:rsidR="007E00C7" w:rsidRDefault="007E00C7" w:rsidP="007E00C7">
      <w:pPr>
        <w:jc w:val="center"/>
        <w:rPr>
          <w:b/>
          <w:szCs w:val="24"/>
        </w:rPr>
      </w:pPr>
    </w:p>
    <w:p w14:paraId="0AE2AA8C" w14:textId="77777777" w:rsidR="007E00C7" w:rsidRDefault="007E00C7" w:rsidP="007E00C7">
      <w:pPr>
        <w:rPr>
          <w:b/>
          <w:szCs w:val="24"/>
        </w:rPr>
        <w:sectPr w:rsidR="007E00C7" w:rsidSect="009C0311">
          <w:headerReference w:type="default" r:id="rId8"/>
          <w:footerReference w:type="default" r:id="rId9"/>
          <w:pgSz w:w="11900" w:h="16840"/>
          <w:pgMar w:top="426" w:right="567" w:bottom="1134" w:left="1134" w:header="720" w:footer="23" w:gutter="0"/>
          <w:pgNumType w:start="1"/>
          <w:cols w:space="720"/>
          <w:docGrid w:linePitch="299"/>
        </w:sectPr>
      </w:pPr>
      <w:r>
        <w:rPr>
          <w:b/>
          <w:szCs w:val="24"/>
        </w:rPr>
        <w:br w:type="page"/>
      </w:r>
    </w:p>
    <w:tbl>
      <w:tblPr>
        <w:tblpPr w:leftFromText="180" w:rightFromText="180" w:vertAnchor="text" w:horzAnchor="margin" w:tblpXSpec="right" w:tblpY="-365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7E00C7" w:rsidRPr="0014127C" w14:paraId="7631462D" w14:textId="77777777" w:rsidTr="009C0311">
        <w:tc>
          <w:tcPr>
            <w:tcW w:w="4871" w:type="dxa"/>
            <w:shd w:val="clear" w:color="auto" w:fill="auto"/>
          </w:tcPr>
          <w:p w14:paraId="34B5828B" w14:textId="77777777" w:rsidR="007E00C7" w:rsidRPr="0014127C" w:rsidRDefault="007E00C7" w:rsidP="009C0311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br w:type="page"/>
            </w:r>
          </w:p>
        </w:tc>
        <w:tc>
          <w:tcPr>
            <w:tcW w:w="4909" w:type="dxa"/>
            <w:shd w:val="clear" w:color="auto" w:fill="auto"/>
          </w:tcPr>
          <w:p w14:paraId="325DE57D" w14:textId="77777777" w:rsidR="007E00C7" w:rsidRDefault="007E00C7" w:rsidP="009C0311">
            <w:pPr>
              <w:pageBreakBefore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Приложение №2</w:t>
            </w:r>
          </w:p>
          <w:p w14:paraId="5739C1D4" w14:textId="77777777" w:rsidR="007E00C7" w:rsidRPr="0014127C" w:rsidRDefault="007E00C7" w:rsidP="009C0311">
            <w:pPr>
              <w:pageBreakBefore/>
              <w:jc w:val="right"/>
              <w:rPr>
                <w:b/>
                <w:szCs w:val="24"/>
              </w:rPr>
            </w:pPr>
          </w:p>
          <w:p w14:paraId="5DCDBE8D" w14:textId="77777777" w:rsidR="007E00C7" w:rsidRPr="003377C1" w:rsidRDefault="007E00C7" w:rsidP="009C0311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2 этаж 3 (аспирантура).</w:t>
            </w:r>
            <w:r w:rsidRPr="003377C1">
              <w:rPr>
                <w:szCs w:val="24"/>
              </w:rPr>
              <w:t xml:space="preserve"> </w:t>
            </w:r>
          </w:p>
          <w:p w14:paraId="39140D93" w14:textId="77777777" w:rsidR="007E00C7" w:rsidRPr="0014127C" w:rsidRDefault="007E00C7" w:rsidP="009C0311">
            <w:pPr>
              <w:jc w:val="center"/>
              <w:rPr>
                <w:szCs w:val="24"/>
              </w:rPr>
            </w:pPr>
          </w:p>
          <w:p w14:paraId="51599EE3" w14:textId="77777777" w:rsidR="007E00C7" w:rsidRPr="0014127C" w:rsidRDefault="007E00C7" w:rsidP="009C0311">
            <w:pPr>
              <w:rPr>
                <w:szCs w:val="24"/>
              </w:rPr>
            </w:pPr>
          </w:p>
        </w:tc>
      </w:tr>
    </w:tbl>
    <w:p w14:paraId="5B5E12C6" w14:textId="77777777" w:rsidR="007E00C7" w:rsidRDefault="007E00C7" w:rsidP="007E00C7">
      <w:pPr>
        <w:rPr>
          <w:b/>
          <w:szCs w:val="24"/>
        </w:rPr>
      </w:pPr>
    </w:p>
    <w:p w14:paraId="43031B75" w14:textId="77777777" w:rsidR="007E00C7" w:rsidRDefault="007E00C7" w:rsidP="007E00C7">
      <w:pPr>
        <w:jc w:val="center"/>
        <w:rPr>
          <w:b/>
          <w:szCs w:val="24"/>
        </w:rPr>
      </w:pPr>
    </w:p>
    <w:p w14:paraId="69413610" w14:textId="77777777" w:rsidR="007E00C7" w:rsidRPr="0014127C" w:rsidRDefault="007E00C7" w:rsidP="007E00C7">
      <w:pPr>
        <w:jc w:val="center"/>
        <w:rPr>
          <w:b/>
          <w:szCs w:val="24"/>
        </w:rPr>
      </w:pPr>
    </w:p>
    <w:p w14:paraId="05C3E67F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476E5214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  <w:r w:rsidRPr="0083037D">
        <w:rPr>
          <w:b/>
          <w:szCs w:val="24"/>
        </w:rPr>
        <w:t xml:space="preserve">План </w:t>
      </w:r>
      <w:r>
        <w:rPr>
          <w:b/>
          <w:szCs w:val="24"/>
        </w:rPr>
        <w:t>существующих стен и перегородок</w:t>
      </w:r>
    </w:p>
    <w:p w14:paraId="6E4FAF17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8C6EBEA" wp14:editId="325569C4">
            <wp:simplePos x="0" y="0"/>
            <wp:positionH relativeFrom="column">
              <wp:posOffset>-262890</wp:posOffset>
            </wp:positionH>
            <wp:positionV relativeFrom="paragraph">
              <wp:posOffset>233045</wp:posOffset>
            </wp:positionV>
            <wp:extent cx="9702800" cy="523811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0" cy="5238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CFFC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61EDBABA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8216350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33EBDA91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A2CB2B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1FD1A9C5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496AAB87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1C434664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BF036D4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9744E51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6DED3118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3F816459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61F38345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5FFDF35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422D8B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7E16E06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E46D230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DFA7EDC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0DE1AED8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5FD3DC2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F36F22C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9F572C0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84017D3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DDEDF08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A1F0687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34A53F6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05840C4A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35D8398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-365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7E00C7" w:rsidRPr="0014127C" w14:paraId="60750D28" w14:textId="77777777" w:rsidTr="009C0311">
        <w:tc>
          <w:tcPr>
            <w:tcW w:w="4871" w:type="dxa"/>
            <w:shd w:val="clear" w:color="auto" w:fill="auto"/>
          </w:tcPr>
          <w:p w14:paraId="432447FD" w14:textId="77777777" w:rsidR="007E00C7" w:rsidRPr="0014127C" w:rsidRDefault="007E00C7" w:rsidP="009C0311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br w:type="page"/>
            </w:r>
          </w:p>
        </w:tc>
        <w:tc>
          <w:tcPr>
            <w:tcW w:w="4909" w:type="dxa"/>
            <w:shd w:val="clear" w:color="auto" w:fill="auto"/>
          </w:tcPr>
          <w:p w14:paraId="61EA7B1E" w14:textId="77777777" w:rsidR="007E00C7" w:rsidRDefault="007E00C7" w:rsidP="009C0311">
            <w:pPr>
              <w:pageBreakBefore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Приложение №3</w:t>
            </w:r>
          </w:p>
          <w:p w14:paraId="7B820F4D" w14:textId="77777777" w:rsidR="007E00C7" w:rsidRPr="0014127C" w:rsidRDefault="007E00C7" w:rsidP="009C0311">
            <w:pPr>
              <w:pageBreakBefore/>
              <w:jc w:val="right"/>
              <w:rPr>
                <w:b/>
                <w:szCs w:val="24"/>
              </w:rPr>
            </w:pPr>
          </w:p>
          <w:p w14:paraId="47920245" w14:textId="77777777" w:rsidR="007E00C7" w:rsidRPr="003377C1" w:rsidRDefault="007E00C7" w:rsidP="009C0311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2 этаж 3 (аспирантура).</w:t>
            </w:r>
            <w:r w:rsidRPr="003377C1">
              <w:rPr>
                <w:szCs w:val="24"/>
              </w:rPr>
              <w:t xml:space="preserve"> </w:t>
            </w:r>
          </w:p>
          <w:p w14:paraId="476DF04D" w14:textId="77777777" w:rsidR="007E00C7" w:rsidRPr="0014127C" w:rsidRDefault="007E00C7" w:rsidP="009C0311">
            <w:pPr>
              <w:jc w:val="center"/>
              <w:rPr>
                <w:szCs w:val="24"/>
              </w:rPr>
            </w:pPr>
          </w:p>
          <w:p w14:paraId="5FA88EA4" w14:textId="77777777" w:rsidR="007E00C7" w:rsidRPr="0014127C" w:rsidRDefault="007E00C7" w:rsidP="009C0311">
            <w:pPr>
              <w:rPr>
                <w:szCs w:val="24"/>
              </w:rPr>
            </w:pPr>
          </w:p>
        </w:tc>
      </w:tr>
    </w:tbl>
    <w:p w14:paraId="0586A0BC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18D100AD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5139F0D" w14:textId="77777777" w:rsidR="007E00C7" w:rsidRPr="0083037D" w:rsidRDefault="007E00C7" w:rsidP="007E00C7">
      <w:pPr>
        <w:widowControl w:val="0"/>
        <w:spacing w:line="298" w:lineRule="exact"/>
        <w:jc w:val="center"/>
        <w:rPr>
          <w:b/>
          <w:szCs w:val="24"/>
          <w:lang w:bidi="ru-RU"/>
        </w:rPr>
      </w:pPr>
    </w:p>
    <w:p w14:paraId="7CC98405" w14:textId="77777777" w:rsidR="007E00C7" w:rsidRPr="0083037D" w:rsidRDefault="007E00C7" w:rsidP="007E00C7">
      <w:pPr>
        <w:widowControl w:val="0"/>
        <w:spacing w:line="298" w:lineRule="exact"/>
        <w:jc w:val="both"/>
        <w:rPr>
          <w:b/>
          <w:szCs w:val="24"/>
          <w:lang w:bidi="ru-RU"/>
        </w:rPr>
      </w:pPr>
      <w:r>
        <w:rPr>
          <w:b/>
          <w:szCs w:val="24"/>
          <w:lang w:bidi="ru-RU"/>
        </w:rPr>
        <w:t>План планируемых к демонтажу</w:t>
      </w:r>
      <w:r w:rsidRPr="0083037D">
        <w:rPr>
          <w:b/>
          <w:szCs w:val="24"/>
          <w:lang w:bidi="ru-RU"/>
        </w:rPr>
        <w:t>/монтажу перегородок</w:t>
      </w:r>
    </w:p>
    <w:p w14:paraId="59DAACE6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3527E1C6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C7646A" wp14:editId="2963F2AD">
            <wp:simplePos x="0" y="0"/>
            <wp:positionH relativeFrom="margin">
              <wp:posOffset>106128</wp:posOffset>
            </wp:positionH>
            <wp:positionV relativeFrom="paragraph">
              <wp:posOffset>106680</wp:posOffset>
            </wp:positionV>
            <wp:extent cx="9498164" cy="5262245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8164" cy="526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0D4A30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56E3E46F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7FBF5DB9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6B7B7585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7A585E22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2B203112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0D07369D" w14:textId="77777777" w:rsidR="007E00C7" w:rsidRPr="0014127C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4269103E" w14:textId="77777777" w:rsidR="00E669F3" w:rsidRDefault="00E669F3" w:rsidP="00F431D9">
      <w:pPr>
        <w:jc w:val="right"/>
        <w:sectPr w:rsidR="00E669F3" w:rsidSect="007E00C7">
          <w:pgSz w:w="16840" w:h="11900" w:orient="landscape"/>
          <w:pgMar w:top="1134" w:right="426" w:bottom="567" w:left="1134" w:header="720" w:footer="23" w:gutter="0"/>
          <w:pgNumType w:start="1"/>
          <w:cols w:space="720"/>
          <w:docGrid w:linePitch="326"/>
        </w:sectPr>
      </w:pPr>
    </w:p>
    <w:p w14:paraId="2E595F40" w14:textId="60CD6358" w:rsidR="00F431D9" w:rsidRPr="00B86CEB" w:rsidRDefault="00F431D9" w:rsidP="00F431D9">
      <w:pPr>
        <w:jc w:val="right"/>
      </w:pPr>
      <w:r w:rsidRPr="00B86CEB">
        <w:t xml:space="preserve">Приложение </w:t>
      </w:r>
      <w:r w:rsidR="005F3B4D">
        <w:t>№2</w:t>
      </w:r>
    </w:p>
    <w:p w14:paraId="35A7DBF7" w14:textId="77777777" w:rsidR="00F431D9" w:rsidRPr="00B86CEB" w:rsidRDefault="00F431D9" w:rsidP="00F431D9">
      <w:pPr>
        <w:jc w:val="right"/>
      </w:pPr>
      <w:r w:rsidRPr="00B86CEB">
        <w:t>к Договору №_________</w:t>
      </w:r>
    </w:p>
    <w:p w14:paraId="03AE51AD" w14:textId="0D51040E" w:rsidR="00F431D9" w:rsidRPr="00B86CEB" w:rsidRDefault="007E00C7" w:rsidP="00F431D9">
      <w:pPr>
        <w:jc w:val="right"/>
      </w:pPr>
      <w:r>
        <w:t xml:space="preserve">от «__» </w:t>
      </w:r>
      <w:r w:rsidRPr="007E00C7">
        <w:t>_________</w:t>
      </w:r>
      <w:r w:rsidR="00F431D9" w:rsidRPr="00B86CEB">
        <w:t xml:space="preserve"> 2026 года</w:t>
      </w:r>
    </w:p>
    <w:p w14:paraId="517FFD23" w14:textId="77777777" w:rsidR="00F431D9" w:rsidRPr="007E00C7" w:rsidRDefault="00F431D9" w:rsidP="00F431D9">
      <w:pPr>
        <w:jc w:val="right"/>
      </w:pPr>
    </w:p>
    <w:p w14:paraId="361F16C2" w14:textId="159C40DD" w:rsidR="00F431D9" w:rsidRPr="00783F66" w:rsidRDefault="00D41A9E" w:rsidP="00F431D9">
      <w:pPr>
        <w:jc w:val="center"/>
        <w:rPr>
          <w:b/>
        </w:rPr>
      </w:pPr>
      <w:r>
        <w:rPr>
          <w:b/>
        </w:rPr>
        <w:t>Расчет договорной цены</w:t>
      </w:r>
    </w:p>
    <w:p w14:paraId="61B8F1A8" w14:textId="77777777" w:rsidR="00F431D9" w:rsidRDefault="00F431D9" w:rsidP="00F431D9">
      <w:pPr>
        <w:jc w:val="both"/>
      </w:pPr>
      <w:r>
        <w:tab/>
      </w:r>
      <w:r w:rsidRPr="00783F66">
        <w:rPr>
          <w:b/>
        </w:rPr>
        <w:t>Акционерное общество «Всероссийский дважды ордена Трудового Красного Знамени Теплотехнический научно-исследовательский институт» (АО «ВТИ»),</w:t>
      </w:r>
      <w:r>
        <w:t xml:space="preserve"> именуемое в дальнейшем «Заказчик», в лице генерального директора </w:t>
      </w:r>
      <w:proofErr w:type="spellStart"/>
      <w:r>
        <w:t>Болтенкова</w:t>
      </w:r>
      <w:proofErr w:type="spellEnd"/>
      <w:r>
        <w:t xml:space="preserve"> Ивана Александровича, действующего на основании Устава, с одной стороны, и </w:t>
      </w:r>
    </w:p>
    <w:p w14:paraId="0F1BAA6D" w14:textId="5D36051E" w:rsidR="00F431D9" w:rsidRDefault="00F431D9" w:rsidP="00F431D9">
      <w:pPr>
        <w:jc w:val="both"/>
      </w:pPr>
      <w:r>
        <w:tab/>
      </w:r>
      <w:r w:rsidR="007E00C7" w:rsidRPr="007E00C7">
        <w:rPr>
          <w:b/>
        </w:rPr>
        <w:t>___________________________________________________________________________________________________</w:t>
      </w:r>
      <w:r>
        <w:t xml:space="preserve">, с другой стороны, при совместном упоминании именуемые «Стороны», на основании заключенного Договора на выполнение работ </w:t>
      </w:r>
      <w:r>
        <w:br/>
        <w:t>№ ______ от _______ согласовали следующую стоимость работ:</w:t>
      </w:r>
    </w:p>
    <w:p w14:paraId="1F29790D" w14:textId="77777777" w:rsidR="00F431D9" w:rsidRDefault="00F431D9" w:rsidP="00F431D9">
      <w:pPr>
        <w:jc w:val="both"/>
      </w:pPr>
    </w:p>
    <w:p w14:paraId="11483D56" w14:textId="77777777" w:rsidR="008B6C5C" w:rsidRDefault="008B6C5C" w:rsidP="00F431D9">
      <w:pPr>
        <w:jc w:val="both"/>
      </w:pPr>
    </w:p>
    <w:p w14:paraId="5DB0FC1C" w14:textId="77777777" w:rsidR="00F431D9" w:rsidRDefault="00F431D9" w:rsidP="00F431D9">
      <w:pPr>
        <w:jc w:val="both"/>
      </w:pPr>
    </w:p>
    <w:p w14:paraId="69C49D54" w14:textId="77777777" w:rsidR="00F431D9" w:rsidRDefault="00F431D9" w:rsidP="00F431D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15"/>
        <w:gridCol w:w="4111"/>
      </w:tblGrid>
      <w:tr w:rsidR="00F431D9" w14:paraId="427CE2A5" w14:textId="77777777" w:rsidTr="00E669F3">
        <w:tc>
          <w:tcPr>
            <w:tcW w:w="10915" w:type="dxa"/>
          </w:tcPr>
          <w:p w14:paraId="1515ABD6" w14:textId="77777777" w:rsidR="00F431D9" w:rsidRDefault="00F431D9" w:rsidP="005F3B4D">
            <w:pPr>
              <w:jc w:val="both"/>
            </w:pPr>
            <w:r>
              <w:t>Заказчик: АО «ВТИ»</w:t>
            </w:r>
          </w:p>
        </w:tc>
        <w:tc>
          <w:tcPr>
            <w:tcW w:w="4111" w:type="dxa"/>
          </w:tcPr>
          <w:p w14:paraId="7B6DE87C" w14:textId="78153565" w:rsidR="00F431D9" w:rsidRDefault="00F431D9" w:rsidP="007E00C7">
            <w:pPr>
              <w:jc w:val="both"/>
            </w:pPr>
            <w:r>
              <w:t xml:space="preserve">Исполнитель: </w:t>
            </w:r>
          </w:p>
        </w:tc>
      </w:tr>
      <w:tr w:rsidR="00F431D9" w14:paraId="316F15A7" w14:textId="77777777" w:rsidTr="00E669F3">
        <w:tc>
          <w:tcPr>
            <w:tcW w:w="10915" w:type="dxa"/>
          </w:tcPr>
          <w:p w14:paraId="4C0FA8AF" w14:textId="77777777" w:rsidR="00F431D9" w:rsidRDefault="00F431D9" w:rsidP="005F3B4D">
            <w:pPr>
              <w:jc w:val="both"/>
            </w:pPr>
            <w:r>
              <w:t>Генеральный директор</w:t>
            </w:r>
          </w:p>
          <w:p w14:paraId="0FC72C20" w14:textId="77777777" w:rsidR="00F431D9" w:rsidRDefault="00F431D9" w:rsidP="005F3B4D">
            <w:pPr>
              <w:jc w:val="both"/>
            </w:pPr>
          </w:p>
          <w:p w14:paraId="66F48657" w14:textId="77777777" w:rsidR="00F431D9" w:rsidRDefault="00F431D9" w:rsidP="005F3B4D">
            <w:pPr>
              <w:jc w:val="both"/>
            </w:pPr>
          </w:p>
          <w:p w14:paraId="4DD292B8" w14:textId="77777777" w:rsidR="00F431D9" w:rsidRDefault="00F431D9" w:rsidP="005F3B4D">
            <w:pPr>
              <w:jc w:val="both"/>
            </w:pPr>
            <w:r>
              <w:t>________________/И.А. Болтенков/</w:t>
            </w:r>
          </w:p>
          <w:p w14:paraId="225371E4" w14:textId="77777777" w:rsidR="00F431D9" w:rsidRDefault="00F431D9" w:rsidP="005F3B4D">
            <w:pPr>
              <w:jc w:val="both"/>
            </w:pPr>
            <w:r>
              <w:t xml:space="preserve">            МП</w:t>
            </w:r>
          </w:p>
        </w:tc>
        <w:tc>
          <w:tcPr>
            <w:tcW w:w="4111" w:type="dxa"/>
          </w:tcPr>
          <w:p w14:paraId="7644F185" w14:textId="77777777" w:rsidR="00F431D9" w:rsidRDefault="00F431D9" w:rsidP="005F3B4D">
            <w:pPr>
              <w:jc w:val="both"/>
            </w:pPr>
            <w:r>
              <w:t>Генеральный директор</w:t>
            </w:r>
          </w:p>
          <w:p w14:paraId="4DF27646" w14:textId="77777777" w:rsidR="00F431D9" w:rsidRDefault="00F431D9" w:rsidP="005F3B4D">
            <w:pPr>
              <w:jc w:val="both"/>
            </w:pPr>
          </w:p>
          <w:p w14:paraId="69B0381D" w14:textId="77777777" w:rsidR="00F431D9" w:rsidRDefault="00F431D9" w:rsidP="005F3B4D">
            <w:pPr>
              <w:jc w:val="both"/>
            </w:pPr>
          </w:p>
          <w:p w14:paraId="2865A4D3" w14:textId="1BA2EC4E" w:rsidR="00F431D9" w:rsidRDefault="00F431D9" w:rsidP="005F3B4D">
            <w:pPr>
              <w:jc w:val="both"/>
            </w:pPr>
            <w:r>
              <w:t>_________________/</w:t>
            </w:r>
            <w:r w:rsidR="007E00C7">
              <w:t xml:space="preserve"> </w:t>
            </w:r>
            <w:r>
              <w:t>/</w:t>
            </w:r>
          </w:p>
          <w:p w14:paraId="5E7108E5" w14:textId="77777777" w:rsidR="00F431D9" w:rsidRDefault="00F431D9" w:rsidP="005F3B4D">
            <w:pPr>
              <w:jc w:val="both"/>
            </w:pPr>
            <w:r>
              <w:t xml:space="preserve">              МП</w:t>
            </w:r>
          </w:p>
        </w:tc>
      </w:tr>
    </w:tbl>
    <w:p w14:paraId="0D9E870E" w14:textId="77777777" w:rsidR="00F431D9" w:rsidRPr="00B86CEB" w:rsidRDefault="00F431D9" w:rsidP="00F431D9">
      <w:pPr>
        <w:jc w:val="both"/>
      </w:pPr>
    </w:p>
    <w:p w14:paraId="11CADBA7" w14:textId="77777777" w:rsidR="007822AC" w:rsidRPr="00A942C1" w:rsidRDefault="007822AC" w:rsidP="00A942C1"/>
    <w:sectPr w:rsidR="007822AC" w:rsidRPr="00A942C1" w:rsidSect="00E669F3">
      <w:pgSz w:w="16840" w:h="11900" w:orient="landscape"/>
      <w:pgMar w:top="1134" w:right="426" w:bottom="567" w:left="1134" w:header="720" w:footer="2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8A16A" w14:textId="77777777" w:rsidR="004C60CD" w:rsidRDefault="004C60CD">
      <w:r>
        <w:separator/>
      </w:r>
    </w:p>
  </w:endnote>
  <w:endnote w:type="continuationSeparator" w:id="0">
    <w:p w14:paraId="2174004C" w14:textId="77777777" w:rsidR="004C60CD" w:rsidRDefault="004C60CD">
      <w:r>
        <w:continuationSeparator/>
      </w:r>
    </w:p>
  </w:endnote>
  <w:endnote w:type="continuationNotice" w:id="1">
    <w:p w14:paraId="6F1D6F5A" w14:textId="77777777" w:rsidR="004C60CD" w:rsidRDefault="004C6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25C1B" w14:textId="77777777" w:rsidR="009C0311" w:rsidRDefault="009C03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C1618" w14:textId="77777777" w:rsidR="004C60CD" w:rsidRDefault="004C60CD">
      <w:r>
        <w:separator/>
      </w:r>
    </w:p>
  </w:footnote>
  <w:footnote w:type="continuationSeparator" w:id="0">
    <w:p w14:paraId="3C02DF11" w14:textId="77777777" w:rsidR="004C60CD" w:rsidRDefault="004C60CD">
      <w:r>
        <w:continuationSeparator/>
      </w:r>
    </w:p>
  </w:footnote>
  <w:footnote w:type="continuationNotice" w:id="1">
    <w:p w14:paraId="580C4059" w14:textId="77777777" w:rsidR="004C60CD" w:rsidRDefault="004C60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6DEF5" w14:textId="77777777" w:rsidR="009C0311" w:rsidRDefault="009C0311">
    <w:pPr>
      <w:pStyle w:val="a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4254"/>
    <w:multiLevelType w:val="hybridMultilevel"/>
    <w:tmpl w:val="A27AC644"/>
    <w:lvl w:ilvl="0" w:tplc="DC6E0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A69EF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910F4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D8417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F54CD0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EA2417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BC977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CC054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C74F1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52537F"/>
    <w:multiLevelType w:val="multilevel"/>
    <w:tmpl w:val="AFDACF6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9A079E3"/>
    <w:multiLevelType w:val="hybridMultilevel"/>
    <w:tmpl w:val="968CFD24"/>
    <w:lvl w:ilvl="0" w:tplc="1BE0A3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82CEB2C0">
      <w:start w:val="1"/>
      <w:numFmt w:val="bullet"/>
      <w:lvlText w:val="o"/>
      <w:lvlJc w:val="left"/>
      <w:pPr>
        <w:ind w:left="1560" w:hanging="360"/>
      </w:pPr>
      <w:rPr>
        <w:rFonts w:ascii="Courier New" w:hAnsi="Courier New"/>
      </w:rPr>
    </w:lvl>
    <w:lvl w:ilvl="2" w:tplc="012C50DC">
      <w:start w:val="1"/>
      <w:numFmt w:val="bullet"/>
      <w:lvlText w:val=""/>
      <w:lvlJc w:val="left"/>
      <w:pPr>
        <w:ind w:left="2280" w:hanging="360"/>
      </w:pPr>
      <w:rPr>
        <w:rFonts w:ascii="Wingdings" w:hAnsi="Wingdings"/>
      </w:rPr>
    </w:lvl>
    <w:lvl w:ilvl="3" w:tplc="62C2108A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4" w:tplc="E3B41F7A">
      <w:start w:val="1"/>
      <w:numFmt w:val="bullet"/>
      <w:lvlText w:val="o"/>
      <w:lvlJc w:val="left"/>
      <w:pPr>
        <w:ind w:left="3720" w:hanging="360"/>
      </w:pPr>
      <w:rPr>
        <w:rFonts w:ascii="Courier New" w:hAnsi="Courier New"/>
      </w:rPr>
    </w:lvl>
    <w:lvl w:ilvl="5" w:tplc="CF52F410">
      <w:start w:val="1"/>
      <w:numFmt w:val="bullet"/>
      <w:lvlText w:val=""/>
      <w:lvlJc w:val="left"/>
      <w:pPr>
        <w:ind w:left="4440" w:hanging="360"/>
      </w:pPr>
      <w:rPr>
        <w:rFonts w:ascii="Wingdings" w:hAnsi="Wingdings"/>
      </w:rPr>
    </w:lvl>
    <w:lvl w:ilvl="6" w:tplc="BABC5224">
      <w:start w:val="1"/>
      <w:numFmt w:val="bullet"/>
      <w:lvlText w:val=""/>
      <w:lvlJc w:val="left"/>
      <w:pPr>
        <w:ind w:left="5160" w:hanging="360"/>
      </w:pPr>
      <w:rPr>
        <w:rFonts w:ascii="Symbol" w:hAnsi="Symbol"/>
      </w:rPr>
    </w:lvl>
    <w:lvl w:ilvl="7" w:tplc="A8D6A5FE">
      <w:start w:val="1"/>
      <w:numFmt w:val="bullet"/>
      <w:lvlText w:val="o"/>
      <w:lvlJc w:val="left"/>
      <w:pPr>
        <w:ind w:left="5880" w:hanging="360"/>
      </w:pPr>
      <w:rPr>
        <w:rFonts w:ascii="Courier New" w:hAnsi="Courier New"/>
      </w:rPr>
    </w:lvl>
    <w:lvl w:ilvl="8" w:tplc="A51A86D6">
      <w:start w:val="1"/>
      <w:numFmt w:val="bullet"/>
      <w:lvlText w:val=""/>
      <w:lvlJc w:val="left"/>
      <w:pPr>
        <w:ind w:left="6600" w:hanging="360"/>
      </w:pPr>
      <w:rPr>
        <w:rFonts w:ascii="Wingdings" w:hAnsi="Wingdings"/>
      </w:rPr>
    </w:lvl>
  </w:abstractNum>
  <w:abstractNum w:abstractNumId="3" w15:restartNumberingAfterBreak="0">
    <w:nsid w:val="0C392488"/>
    <w:multiLevelType w:val="multilevel"/>
    <w:tmpl w:val="8D6CCC48"/>
    <w:lvl w:ilvl="0">
      <w:start w:val="5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abstractNum w:abstractNumId="4" w15:restartNumberingAfterBreak="0">
    <w:nsid w:val="0D541097"/>
    <w:multiLevelType w:val="multilevel"/>
    <w:tmpl w:val="40403C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CD18B1"/>
    <w:multiLevelType w:val="multilevel"/>
    <w:tmpl w:val="9FE22B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 w15:restartNumberingAfterBreak="0">
    <w:nsid w:val="17C50532"/>
    <w:multiLevelType w:val="hybridMultilevel"/>
    <w:tmpl w:val="1C147D06"/>
    <w:lvl w:ilvl="0" w:tplc="128E1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C7395E"/>
    <w:multiLevelType w:val="multilevel"/>
    <w:tmpl w:val="75FEEEF0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335AF3"/>
    <w:multiLevelType w:val="multilevel"/>
    <w:tmpl w:val="F508E3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813DAE"/>
    <w:multiLevelType w:val="multilevel"/>
    <w:tmpl w:val="0EAE8682"/>
    <w:lvl w:ilvl="0">
      <w:start w:val="1"/>
      <w:numFmt w:val="decimal"/>
      <w:lvlText w:val="%1."/>
      <w:lvlJc w:val="left"/>
      <w:pPr>
        <w:tabs>
          <w:tab w:val="left" w:pos="1065"/>
        </w:tabs>
        <w:ind w:left="1065" w:hanging="705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800"/>
      </w:pPr>
    </w:lvl>
  </w:abstractNum>
  <w:abstractNum w:abstractNumId="10" w15:restartNumberingAfterBreak="0">
    <w:nsid w:val="1FB929F9"/>
    <w:multiLevelType w:val="multilevel"/>
    <w:tmpl w:val="930826CA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1FBA652F"/>
    <w:multiLevelType w:val="hybridMultilevel"/>
    <w:tmpl w:val="1C567F52"/>
    <w:lvl w:ilvl="0" w:tplc="10DE86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A4E06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426E18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5EA82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1CE28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23A8E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ED85B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DA866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A40401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2252208"/>
    <w:multiLevelType w:val="multilevel"/>
    <w:tmpl w:val="E10062F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244A5566"/>
    <w:multiLevelType w:val="hybridMultilevel"/>
    <w:tmpl w:val="04EE8F00"/>
    <w:lvl w:ilvl="0" w:tplc="5830AAFE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7632CA3C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DBE8D6AC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C2E22C6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6B6ED856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F9C27DC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77B6E65C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D7C2D97E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5A68B3B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26E97198"/>
    <w:multiLevelType w:val="multilevel"/>
    <w:tmpl w:val="3EBAD0B6"/>
    <w:lvl w:ilvl="0">
      <w:start w:val="1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97407D"/>
    <w:multiLevelType w:val="multilevel"/>
    <w:tmpl w:val="70A27C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A81B29"/>
    <w:multiLevelType w:val="hybridMultilevel"/>
    <w:tmpl w:val="68CA725E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30C9B"/>
    <w:multiLevelType w:val="multilevel"/>
    <w:tmpl w:val="8D662D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494E34"/>
    <w:multiLevelType w:val="multilevel"/>
    <w:tmpl w:val="A4D63984"/>
    <w:lvl w:ilvl="0">
      <w:start w:val="15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190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19" w15:restartNumberingAfterBreak="0">
    <w:nsid w:val="43850597"/>
    <w:multiLevelType w:val="multilevel"/>
    <w:tmpl w:val="3648D4F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20" w15:restartNumberingAfterBreak="0">
    <w:nsid w:val="45F925E6"/>
    <w:multiLevelType w:val="multilevel"/>
    <w:tmpl w:val="216C926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 w15:restartNumberingAfterBreak="0">
    <w:nsid w:val="53E71843"/>
    <w:multiLevelType w:val="hybridMultilevel"/>
    <w:tmpl w:val="D9C89170"/>
    <w:lvl w:ilvl="0" w:tplc="22CA23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BEF58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D4ACC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A028A6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E239C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A8A24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B4E95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3A0B42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E7CF13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A0B28D1"/>
    <w:multiLevelType w:val="hybridMultilevel"/>
    <w:tmpl w:val="26C25386"/>
    <w:lvl w:ilvl="0" w:tplc="B0B48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E4440C">
      <w:start w:val="1"/>
      <w:numFmt w:val="lowerLetter"/>
      <w:lvlText w:val="%2."/>
      <w:lvlJc w:val="left"/>
      <w:pPr>
        <w:ind w:left="1788" w:hanging="360"/>
      </w:pPr>
    </w:lvl>
    <w:lvl w:ilvl="2" w:tplc="F70E94CE">
      <w:start w:val="1"/>
      <w:numFmt w:val="lowerRoman"/>
      <w:lvlText w:val="%3."/>
      <w:lvlJc w:val="right"/>
      <w:pPr>
        <w:ind w:left="2508" w:hanging="180"/>
      </w:pPr>
    </w:lvl>
    <w:lvl w:ilvl="3" w:tplc="362A705A">
      <w:start w:val="1"/>
      <w:numFmt w:val="decimal"/>
      <w:lvlText w:val="%4."/>
      <w:lvlJc w:val="left"/>
      <w:pPr>
        <w:ind w:left="3228" w:hanging="360"/>
      </w:pPr>
    </w:lvl>
    <w:lvl w:ilvl="4" w:tplc="884A01C6">
      <w:start w:val="1"/>
      <w:numFmt w:val="lowerLetter"/>
      <w:lvlText w:val="%5."/>
      <w:lvlJc w:val="left"/>
      <w:pPr>
        <w:ind w:left="3948" w:hanging="360"/>
      </w:pPr>
    </w:lvl>
    <w:lvl w:ilvl="5" w:tplc="6BD2E752">
      <w:start w:val="1"/>
      <w:numFmt w:val="lowerRoman"/>
      <w:lvlText w:val="%6."/>
      <w:lvlJc w:val="right"/>
      <w:pPr>
        <w:ind w:left="4668" w:hanging="180"/>
      </w:pPr>
    </w:lvl>
    <w:lvl w:ilvl="6" w:tplc="B46E71D4">
      <w:start w:val="1"/>
      <w:numFmt w:val="decimal"/>
      <w:lvlText w:val="%7."/>
      <w:lvlJc w:val="left"/>
      <w:pPr>
        <w:ind w:left="5388" w:hanging="360"/>
      </w:pPr>
    </w:lvl>
    <w:lvl w:ilvl="7" w:tplc="4BA43318">
      <w:start w:val="1"/>
      <w:numFmt w:val="lowerLetter"/>
      <w:lvlText w:val="%8."/>
      <w:lvlJc w:val="left"/>
      <w:pPr>
        <w:ind w:left="6108" w:hanging="360"/>
      </w:pPr>
    </w:lvl>
    <w:lvl w:ilvl="8" w:tplc="7CA673C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446115"/>
    <w:multiLevelType w:val="multilevel"/>
    <w:tmpl w:val="6E6A63E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4" w15:restartNumberingAfterBreak="0">
    <w:nsid w:val="62B80B20"/>
    <w:multiLevelType w:val="hybridMultilevel"/>
    <w:tmpl w:val="10D03706"/>
    <w:lvl w:ilvl="0" w:tplc="5DB2EE94">
      <w:start w:val="1"/>
      <w:numFmt w:val="decimal"/>
      <w:lvlText w:val="%1."/>
      <w:lvlJc w:val="left"/>
      <w:pPr>
        <w:ind w:left="1690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6"/>
        <w:szCs w:val="26"/>
        <w:lang w:val="ru-RU" w:eastAsia="en-US" w:bidi="ar-SA"/>
      </w:rPr>
    </w:lvl>
    <w:lvl w:ilvl="1" w:tplc="5D5CF416">
      <w:start w:val="1"/>
      <w:numFmt w:val="bullet"/>
      <w:lvlText w:val=""/>
      <w:lvlJc w:val="left"/>
      <w:pPr>
        <w:ind w:left="211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6"/>
        <w:szCs w:val="26"/>
        <w:lang w:val="ru-RU" w:eastAsia="en-US" w:bidi="ar-SA"/>
      </w:rPr>
    </w:lvl>
    <w:lvl w:ilvl="2" w:tplc="7EC6DF1C">
      <w:start w:val="1"/>
      <w:numFmt w:val="bullet"/>
      <w:lvlText w:val="▪"/>
      <w:lvlJc w:val="left"/>
      <w:pPr>
        <w:ind w:left="2114" w:hanging="20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sz w:val="26"/>
        <w:szCs w:val="26"/>
        <w:lang w:val="ru-RU" w:eastAsia="en-US" w:bidi="ar-SA"/>
      </w:rPr>
    </w:lvl>
    <w:lvl w:ilvl="3" w:tplc="DC7E8DE0">
      <w:start w:val="1"/>
      <w:numFmt w:val="bullet"/>
      <w:lvlText w:val="•"/>
      <w:lvlJc w:val="left"/>
      <w:pPr>
        <w:ind w:left="4054" w:hanging="202"/>
      </w:pPr>
      <w:rPr>
        <w:rFonts w:hint="default"/>
        <w:lang w:val="ru-RU" w:eastAsia="en-US" w:bidi="ar-SA"/>
      </w:rPr>
    </w:lvl>
    <w:lvl w:ilvl="4" w:tplc="4DF4DD94">
      <w:start w:val="1"/>
      <w:numFmt w:val="bullet"/>
      <w:lvlText w:val="•"/>
      <w:lvlJc w:val="left"/>
      <w:pPr>
        <w:ind w:left="5022" w:hanging="202"/>
      </w:pPr>
      <w:rPr>
        <w:rFonts w:hint="default"/>
        <w:lang w:val="ru-RU" w:eastAsia="en-US" w:bidi="ar-SA"/>
      </w:rPr>
    </w:lvl>
    <w:lvl w:ilvl="5" w:tplc="0C766830">
      <w:start w:val="1"/>
      <w:numFmt w:val="bullet"/>
      <w:lvlText w:val="•"/>
      <w:lvlJc w:val="left"/>
      <w:pPr>
        <w:ind w:left="5989" w:hanging="202"/>
      </w:pPr>
      <w:rPr>
        <w:rFonts w:hint="default"/>
        <w:lang w:val="ru-RU" w:eastAsia="en-US" w:bidi="ar-SA"/>
      </w:rPr>
    </w:lvl>
    <w:lvl w:ilvl="6" w:tplc="8BC22AAE">
      <w:start w:val="1"/>
      <w:numFmt w:val="bullet"/>
      <w:lvlText w:val="•"/>
      <w:lvlJc w:val="left"/>
      <w:pPr>
        <w:ind w:left="6956" w:hanging="202"/>
      </w:pPr>
      <w:rPr>
        <w:rFonts w:hint="default"/>
        <w:lang w:val="ru-RU" w:eastAsia="en-US" w:bidi="ar-SA"/>
      </w:rPr>
    </w:lvl>
    <w:lvl w:ilvl="7" w:tplc="BA167896">
      <w:start w:val="1"/>
      <w:numFmt w:val="bullet"/>
      <w:lvlText w:val="•"/>
      <w:lvlJc w:val="left"/>
      <w:pPr>
        <w:ind w:left="7924" w:hanging="202"/>
      </w:pPr>
      <w:rPr>
        <w:rFonts w:hint="default"/>
        <w:lang w:val="ru-RU" w:eastAsia="en-US" w:bidi="ar-SA"/>
      </w:rPr>
    </w:lvl>
    <w:lvl w:ilvl="8" w:tplc="B74ECC6A">
      <w:start w:val="1"/>
      <w:numFmt w:val="bullet"/>
      <w:lvlText w:val="•"/>
      <w:lvlJc w:val="left"/>
      <w:pPr>
        <w:ind w:left="8891" w:hanging="202"/>
      </w:pPr>
      <w:rPr>
        <w:rFonts w:hint="default"/>
        <w:lang w:val="ru-RU" w:eastAsia="en-US" w:bidi="ar-SA"/>
      </w:rPr>
    </w:lvl>
  </w:abstractNum>
  <w:abstractNum w:abstractNumId="25" w15:restartNumberingAfterBreak="0">
    <w:nsid w:val="6BA430DF"/>
    <w:multiLevelType w:val="multilevel"/>
    <w:tmpl w:val="4ABC9E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7084519D"/>
    <w:multiLevelType w:val="hybridMultilevel"/>
    <w:tmpl w:val="571AEC90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36515"/>
    <w:multiLevelType w:val="multilevel"/>
    <w:tmpl w:val="22FA571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7B06063"/>
    <w:multiLevelType w:val="multilevel"/>
    <w:tmpl w:val="0BE6F40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7EFE2B67"/>
    <w:multiLevelType w:val="multilevel"/>
    <w:tmpl w:val="04E05A0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0" w15:restartNumberingAfterBreak="0">
    <w:nsid w:val="7F8D13B6"/>
    <w:multiLevelType w:val="multilevel"/>
    <w:tmpl w:val="A3C40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1"/>
  </w:num>
  <w:num w:numId="5">
    <w:abstractNumId w:val="28"/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21"/>
  </w:num>
  <w:num w:numId="12">
    <w:abstractNumId w:val="18"/>
  </w:num>
  <w:num w:numId="13">
    <w:abstractNumId w:val="14"/>
  </w:num>
  <w:num w:numId="14">
    <w:abstractNumId w:val="24"/>
  </w:num>
  <w:num w:numId="15">
    <w:abstractNumId w:val="8"/>
  </w:num>
  <w:num w:numId="16">
    <w:abstractNumId w:val="13"/>
  </w:num>
  <w:num w:numId="17">
    <w:abstractNumId w:val="22"/>
  </w:num>
  <w:num w:numId="18">
    <w:abstractNumId w:val="20"/>
  </w:num>
  <w:num w:numId="19">
    <w:abstractNumId w:val="19"/>
  </w:num>
  <w:num w:numId="20">
    <w:abstractNumId w:val="16"/>
  </w:num>
  <w:num w:numId="21">
    <w:abstractNumId w:val="26"/>
  </w:num>
  <w:num w:numId="22">
    <w:abstractNumId w:val="6"/>
  </w:num>
  <w:num w:numId="23">
    <w:abstractNumId w:val="25"/>
  </w:num>
  <w:num w:numId="24">
    <w:abstractNumId w:val="17"/>
  </w:num>
  <w:num w:numId="25">
    <w:abstractNumId w:val="27"/>
  </w:num>
  <w:num w:numId="26">
    <w:abstractNumId w:val="30"/>
  </w:num>
  <w:num w:numId="27">
    <w:abstractNumId w:val="4"/>
  </w:num>
  <w:num w:numId="28">
    <w:abstractNumId w:val="23"/>
  </w:num>
  <w:num w:numId="29">
    <w:abstractNumId w:val="12"/>
  </w:num>
  <w:num w:numId="30">
    <w:abstractNumId w:val="29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AC"/>
    <w:rsid w:val="00031540"/>
    <w:rsid w:val="00055A2D"/>
    <w:rsid w:val="00060697"/>
    <w:rsid w:val="000769B5"/>
    <w:rsid w:val="000971C0"/>
    <w:rsid w:val="000A26E0"/>
    <w:rsid w:val="000F5028"/>
    <w:rsid w:val="00123F37"/>
    <w:rsid w:val="00151ED9"/>
    <w:rsid w:val="001A26BB"/>
    <w:rsid w:val="001F3B6C"/>
    <w:rsid w:val="001F7318"/>
    <w:rsid w:val="00210582"/>
    <w:rsid w:val="0023218B"/>
    <w:rsid w:val="002505B7"/>
    <w:rsid w:val="00251C8B"/>
    <w:rsid w:val="002645D3"/>
    <w:rsid w:val="00275F4E"/>
    <w:rsid w:val="002D50E4"/>
    <w:rsid w:val="002E24C8"/>
    <w:rsid w:val="003719F6"/>
    <w:rsid w:val="00377871"/>
    <w:rsid w:val="00406F8D"/>
    <w:rsid w:val="004231D5"/>
    <w:rsid w:val="0043258C"/>
    <w:rsid w:val="00457814"/>
    <w:rsid w:val="00465479"/>
    <w:rsid w:val="0048381F"/>
    <w:rsid w:val="004C60CD"/>
    <w:rsid w:val="004E2A3F"/>
    <w:rsid w:val="00500A0B"/>
    <w:rsid w:val="005301BA"/>
    <w:rsid w:val="00532A7A"/>
    <w:rsid w:val="00583D15"/>
    <w:rsid w:val="0058529B"/>
    <w:rsid w:val="005A71D6"/>
    <w:rsid w:val="005C00A7"/>
    <w:rsid w:val="005F3B4D"/>
    <w:rsid w:val="005F521B"/>
    <w:rsid w:val="00612B56"/>
    <w:rsid w:val="00621754"/>
    <w:rsid w:val="006707A0"/>
    <w:rsid w:val="007257B3"/>
    <w:rsid w:val="007822AC"/>
    <w:rsid w:val="0078620F"/>
    <w:rsid w:val="0078697D"/>
    <w:rsid w:val="007B68FF"/>
    <w:rsid w:val="007E00C7"/>
    <w:rsid w:val="00803100"/>
    <w:rsid w:val="0080346C"/>
    <w:rsid w:val="008063E5"/>
    <w:rsid w:val="00840B06"/>
    <w:rsid w:val="0085050A"/>
    <w:rsid w:val="008A2F30"/>
    <w:rsid w:val="008B6C5C"/>
    <w:rsid w:val="008C3ED4"/>
    <w:rsid w:val="008F42F7"/>
    <w:rsid w:val="009466AC"/>
    <w:rsid w:val="009576F6"/>
    <w:rsid w:val="00982648"/>
    <w:rsid w:val="009978F3"/>
    <w:rsid w:val="009C0311"/>
    <w:rsid w:val="00A206A0"/>
    <w:rsid w:val="00A240D0"/>
    <w:rsid w:val="00A942C1"/>
    <w:rsid w:val="00B06CF2"/>
    <w:rsid w:val="00B15F5F"/>
    <w:rsid w:val="00B554E5"/>
    <w:rsid w:val="00B95E6F"/>
    <w:rsid w:val="00BB50EA"/>
    <w:rsid w:val="00BB62E5"/>
    <w:rsid w:val="00BD776B"/>
    <w:rsid w:val="00BF0A23"/>
    <w:rsid w:val="00C22EC8"/>
    <w:rsid w:val="00C25BA3"/>
    <w:rsid w:val="00C717BD"/>
    <w:rsid w:val="00CB265A"/>
    <w:rsid w:val="00CC0C4F"/>
    <w:rsid w:val="00CF0FD5"/>
    <w:rsid w:val="00D16D3A"/>
    <w:rsid w:val="00D20F6F"/>
    <w:rsid w:val="00D378E3"/>
    <w:rsid w:val="00D41A9E"/>
    <w:rsid w:val="00D56CF9"/>
    <w:rsid w:val="00D92CCC"/>
    <w:rsid w:val="00DD3568"/>
    <w:rsid w:val="00E16418"/>
    <w:rsid w:val="00E33BC8"/>
    <w:rsid w:val="00E669F3"/>
    <w:rsid w:val="00E67406"/>
    <w:rsid w:val="00E740AB"/>
    <w:rsid w:val="00E902B6"/>
    <w:rsid w:val="00EA21A5"/>
    <w:rsid w:val="00EB57D4"/>
    <w:rsid w:val="00F431D9"/>
    <w:rsid w:val="00F72103"/>
    <w:rsid w:val="00FB0C82"/>
    <w:rsid w:val="00FD2A89"/>
    <w:rsid w:val="00FD459F"/>
    <w:rsid w:val="00FE00EB"/>
    <w:rsid w:val="00FE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A996"/>
  <w15:docId w15:val="{6664C283-22B4-452E-B23D-D0256C43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1D5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right"/>
      <w:outlineLvl w:val="1"/>
    </w:pPr>
    <w:rPr>
      <w:rFonts w:ascii="Arial" w:hAnsi="Arial"/>
      <w:b/>
      <w:sz w:val="17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120" w:after="120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11"/>
    <w:link w:val="1"/>
    <w:uiPriority w:val="9"/>
    <w:rPr>
      <w:rFonts w:ascii="Arial" w:hAnsi="Arial"/>
      <w:b/>
      <w:sz w:val="32"/>
    </w:rPr>
  </w:style>
  <w:style w:type="character" w:customStyle="1" w:styleId="11">
    <w:name w:val="Обычный1"/>
    <w:rPr>
      <w:sz w:val="24"/>
    </w:rPr>
  </w:style>
  <w:style w:type="character" w:customStyle="1" w:styleId="20">
    <w:name w:val="Заголовок 2 Знак"/>
    <w:basedOn w:val="11"/>
    <w:link w:val="2"/>
    <w:uiPriority w:val="9"/>
    <w:rPr>
      <w:rFonts w:ascii="Arial" w:hAnsi="Arial"/>
      <w:b/>
      <w:sz w:val="17"/>
    </w:rPr>
  </w:style>
  <w:style w:type="character" w:customStyle="1" w:styleId="30">
    <w:name w:val="Заголовок 3 Знак"/>
    <w:basedOn w:val="11"/>
    <w:link w:val="3"/>
    <w:uiPriority w:val="9"/>
    <w:rPr>
      <w:b/>
      <w:sz w:val="28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character" w:customStyle="1" w:styleId="50">
    <w:name w:val="Заголовок 5 Знак"/>
    <w:basedOn w:val="11"/>
    <w:link w:val="5"/>
    <w:uiPriority w:val="9"/>
    <w:rPr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7"/>
    <w:uiPriority w:val="99"/>
    <w:semiHidden/>
    <w:unhideWhenUsed/>
    <w:pPr>
      <w:spacing w:after="40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paragraph" w:customStyle="1" w:styleId="13">
    <w:name w:val="Основной текст Знак1"/>
    <w:link w:val="14"/>
    <w:rPr>
      <w:sz w:val="27"/>
      <w:highlight w:val="white"/>
    </w:rPr>
  </w:style>
  <w:style w:type="character" w:customStyle="1" w:styleId="14">
    <w:name w:val="Основной текст Знак1"/>
    <w:link w:val="13"/>
    <w:rPr>
      <w:rFonts w:ascii="Times New Roman" w:hAnsi="Times New Roman"/>
      <w:sz w:val="27"/>
      <w:highlight w:val="white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uiPriority w:val="39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uiPriority w:val="39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Pr>
      <w:rFonts w:ascii="XO Thames" w:hAnsi="XO Thames"/>
      <w:sz w:val="28"/>
    </w:rPr>
  </w:style>
  <w:style w:type="paragraph" w:customStyle="1" w:styleId="Heading1">
    <w:name w:val="Heading #1"/>
    <w:basedOn w:val="a"/>
    <w:link w:val="Heading10"/>
    <w:pPr>
      <w:widowControl w:val="0"/>
      <w:spacing w:before="300" w:line="317" w:lineRule="exact"/>
      <w:ind w:firstLine="700"/>
      <w:jc w:val="both"/>
      <w:outlineLvl w:val="0"/>
    </w:pPr>
    <w:rPr>
      <w:b/>
      <w:sz w:val="27"/>
    </w:rPr>
  </w:style>
  <w:style w:type="character" w:customStyle="1" w:styleId="Heading10">
    <w:name w:val="Heading #1"/>
    <w:basedOn w:val="11"/>
    <w:link w:val="Heading1"/>
    <w:rPr>
      <w:b/>
      <w:sz w:val="27"/>
    </w:rPr>
  </w:style>
  <w:style w:type="paragraph" w:styleId="ad">
    <w:name w:val="footer"/>
    <w:basedOn w:val="a"/>
    <w:link w:val="ae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11"/>
    <w:link w:val="ad"/>
    <w:rPr>
      <w:sz w:val="20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Pr>
      <w:rFonts w:ascii="XO Thames" w:hAnsi="XO Thames"/>
      <w:sz w:val="28"/>
    </w:rPr>
  </w:style>
  <w:style w:type="paragraph" w:customStyle="1" w:styleId="32">
    <w:name w:val="Абзац списка3"/>
    <w:basedOn w:val="a"/>
    <w:link w:val="33"/>
    <w:pPr>
      <w:ind w:left="720"/>
    </w:pPr>
  </w:style>
  <w:style w:type="character" w:customStyle="1" w:styleId="33">
    <w:name w:val="Абзац списка3"/>
    <w:basedOn w:val="11"/>
    <w:link w:val="32"/>
    <w:rPr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">
    <w:name w:val="annotation subject"/>
    <w:basedOn w:val="af0"/>
    <w:next w:val="af0"/>
    <w:link w:val="af1"/>
    <w:rPr>
      <w:b/>
    </w:rPr>
  </w:style>
  <w:style w:type="paragraph" w:styleId="af0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1"/>
    <w:link w:val="af0"/>
    <w:rPr>
      <w:sz w:val="20"/>
    </w:rPr>
  </w:style>
  <w:style w:type="character" w:customStyle="1" w:styleId="af1">
    <w:name w:val="Тема примечания Знак"/>
    <w:basedOn w:val="af2"/>
    <w:link w:val="af"/>
    <w:rPr>
      <w:b/>
      <w:sz w:val="20"/>
    </w:rPr>
  </w:style>
  <w:style w:type="paragraph" w:customStyle="1" w:styleId="15">
    <w:name w:val="Знак примечания1"/>
    <w:link w:val="af3"/>
    <w:rPr>
      <w:sz w:val="16"/>
    </w:rPr>
  </w:style>
  <w:style w:type="character" w:styleId="af3">
    <w:name w:val="annotation reference"/>
    <w:link w:val="15"/>
    <w:rPr>
      <w:sz w:val="16"/>
    </w:rPr>
  </w:style>
  <w:style w:type="paragraph" w:customStyle="1" w:styleId="af4">
    <w:name w:val="Стиль для формы синий"/>
    <w:link w:val="af5"/>
    <w:rPr>
      <w:color w:val="1F497D"/>
      <w:sz w:val="24"/>
    </w:rPr>
  </w:style>
  <w:style w:type="character" w:customStyle="1" w:styleId="af5">
    <w:name w:val="Стиль для формы синий"/>
    <w:link w:val="af4"/>
    <w:rPr>
      <w:rFonts w:ascii="Times New Roman" w:hAnsi="Times New Roman"/>
      <w:color w:val="1F497D"/>
      <w:sz w:val="24"/>
    </w:rPr>
  </w:style>
  <w:style w:type="paragraph" w:customStyle="1" w:styleId="af6">
    <w:name w:val="Пункт"/>
    <w:basedOn w:val="a"/>
    <w:link w:val="af7"/>
    <w:pPr>
      <w:spacing w:line="360" w:lineRule="auto"/>
      <w:jc w:val="both"/>
    </w:pPr>
    <w:rPr>
      <w:sz w:val="28"/>
    </w:rPr>
  </w:style>
  <w:style w:type="character" w:customStyle="1" w:styleId="af7">
    <w:name w:val="Пункт"/>
    <w:basedOn w:val="11"/>
    <w:link w:val="af6"/>
    <w:rPr>
      <w:sz w:val="28"/>
    </w:rPr>
  </w:style>
  <w:style w:type="paragraph" w:customStyle="1" w:styleId="34">
    <w:name w:val="Знак Знак3"/>
    <w:link w:val="35"/>
    <w:rPr>
      <w:b/>
      <w:sz w:val="28"/>
    </w:rPr>
  </w:style>
  <w:style w:type="character" w:customStyle="1" w:styleId="35">
    <w:name w:val="Знак Знак3"/>
    <w:link w:val="34"/>
    <w:rPr>
      <w:b/>
      <w:sz w:val="28"/>
    </w:rPr>
  </w:style>
  <w:style w:type="paragraph" w:customStyle="1" w:styleId="16">
    <w:name w:val="Название книги1"/>
    <w:link w:val="af8"/>
    <w:rPr>
      <w:b/>
      <w:smallCaps/>
      <w:spacing w:val="5"/>
    </w:rPr>
  </w:style>
  <w:style w:type="character" w:styleId="af8">
    <w:name w:val="Book Title"/>
    <w:link w:val="16"/>
    <w:rPr>
      <w:b/>
      <w:smallCaps/>
      <w:spacing w:val="5"/>
    </w:rPr>
  </w:style>
  <w:style w:type="paragraph" w:customStyle="1" w:styleId="Bodytext7">
    <w:name w:val="Body text (7)"/>
    <w:basedOn w:val="a"/>
    <w:link w:val="Bodytext70"/>
    <w:pPr>
      <w:widowControl w:val="0"/>
      <w:spacing w:before="540" w:line="317" w:lineRule="exact"/>
      <w:jc w:val="both"/>
    </w:pPr>
    <w:rPr>
      <w:b/>
      <w:sz w:val="27"/>
    </w:rPr>
  </w:style>
  <w:style w:type="character" w:customStyle="1" w:styleId="Bodytext70">
    <w:name w:val="Body text (7)"/>
    <w:basedOn w:val="11"/>
    <w:link w:val="Bodytext7"/>
    <w:rPr>
      <w:b/>
      <w:sz w:val="27"/>
    </w:rPr>
  </w:style>
  <w:style w:type="paragraph" w:styleId="36">
    <w:name w:val="toc 3"/>
    <w:next w:val="a"/>
    <w:link w:val="37"/>
    <w:uiPriority w:val="39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uiPriority w:val="39"/>
    <w:rPr>
      <w:rFonts w:ascii="XO Thames" w:hAnsi="XO Thames"/>
      <w:sz w:val="28"/>
    </w:rPr>
  </w:style>
  <w:style w:type="paragraph" w:customStyle="1" w:styleId="af9">
    <w:name w:val="Заголовок"/>
    <w:basedOn w:val="a"/>
    <w:link w:val="afa"/>
    <w:pPr>
      <w:widowControl w:val="0"/>
      <w:jc w:val="center"/>
    </w:pPr>
    <w:rPr>
      <w:b/>
    </w:rPr>
  </w:style>
  <w:style w:type="character" w:customStyle="1" w:styleId="afa">
    <w:name w:val="Заголовок"/>
    <w:basedOn w:val="11"/>
    <w:link w:val="af9"/>
    <w:rPr>
      <w:b/>
      <w:sz w:val="24"/>
    </w:rPr>
  </w:style>
  <w:style w:type="paragraph" w:customStyle="1" w:styleId="17">
    <w:name w:val="Замещающий текст1"/>
    <w:link w:val="afb"/>
    <w:rPr>
      <w:color w:val="808080"/>
    </w:rPr>
  </w:style>
  <w:style w:type="character" w:styleId="afb">
    <w:name w:val="Placeholder Text"/>
    <w:link w:val="17"/>
    <w:rPr>
      <w:color w:val="808080"/>
    </w:rPr>
  </w:style>
  <w:style w:type="paragraph" w:customStyle="1" w:styleId="TableParagraph">
    <w:name w:val="Table Paragraph"/>
    <w:basedOn w:val="a"/>
    <w:link w:val="TableParagraph0"/>
    <w:pPr>
      <w:widowControl w:val="0"/>
      <w:ind w:left="107"/>
    </w:pPr>
    <w:rPr>
      <w:sz w:val="22"/>
    </w:rPr>
  </w:style>
  <w:style w:type="character" w:customStyle="1" w:styleId="TableParagraph0">
    <w:name w:val="Table Paragraph"/>
    <w:basedOn w:val="11"/>
    <w:link w:val="TableParagraph"/>
    <w:rPr>
      <w:sz w:val="22"/>
    </w:rPr>
  </w:style>
  <w:style w:type="paragraph" w:styleId="afc">
    <w:name w:val="Balloon Text"/>
    <w:basedOn w:val="a"/>
    <w:link w:val="afd"/>
    <w:pPr>
      <w:widowControl w:val="0"/>
    </w:pPr>
    <w:rPr>
      <w:rFonts w:ascii="Tahoma" w:hAnsi="Tahoma"/>
      <w:sz w:val="16"/>
    </w:rPr>
  </w:style>
  <w:style w:type="character" w:customStyle="1" w:styleId="afd">
    <w:name w:val="Текст выноски Знак"/>
    <w:basedOn w:val="11"/>
    <w:link w:val="afc"/>
    <w:rPr>
      <w:rFonts w:ascii="Tahoma" w:hAnsi="Tahoma"/>
      <w:sz w:val="16"/>
    </w:rPr>
  </w:style>
  <w:style w:type="paragraph" w:styleId="afe">
    <w:name w:val="No Spacing"/>
    <w:link w:val="aff"/>
    <w:qFormat/>
    <w:rPr>
      <w:sz w:val="24"/>
    </w:rPr>
  </w:style>
  <w:style w:type="character" w:customStyle="1" w:styleId="aff">
    <w:name w:val="Без интервала Знак"/>
    <w:link w:val="afe"/>
    <w:rPr>
      <w:sz w:val="24"/>
    </w:rPr>
  </w:style>
  <w:style w:type="paragraph" w:customStyle="1" w:styleId="18">
    <w:name w:val="Гиперссылка1"/>
    <w:link w:val="aff0"/>
    <w:rPr>
      <w:color w:val="0563C1"/>
      <w:u w:val="single"/>
    </w:rPr>
  </w:style>
  <w:style w:type="character" w:styleId="aff0">
    <w:name w:val="Hyperlink"/>
    <w:link w:val="18"/>
    <w:uiPriority w:val="99"/>
    <w:rPr>
      <w:color w:val="0563C1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sz w:val="20"/>
    </w:rPr>
  </w:style>
  <w:style w:type="paragraph" w:customStyle="1" w:styleId="19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9"/>
    <w:uiPriority w:val="99"/>
    <w:rPr>
      <w:color w:val="954F72"/>
      <w:u w:val="single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uiPriority w:val="39"/>
    <w:rPr>
      <w:rFonts w:ascii="XO Thames" w:hAnsi="XO Thames"/>
      <w:b/>
      <w:sz w:val="28"/>
    </w:rPr>
  </w:style>
  <w:style w:type="paragraph" w:customStyle="1" w:styleId="1c">
    <w:name w:val="Абзац списка1"/>
    <w:basedOn w:val="a"/>
    <w:link w:val="1d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d">
    <w:name w:val="Абзац списка1"/>
    <w:basedOn w:val="11"/>
    <w:link w:val="1c"/>
    <w:rPr>
      <w:rFonts w:ascii="Calibri" w:hAnsi="Calibri"/>
      <w:sz w:val="22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11"/>
    <w:link w:val="26"/>
    <w:rPr>
      <w:sz w:val="24"/>
    </w:rPr>
  </w:style>
  <w:style w:type="paragraph" w:customStyle="1" w:styleId="1e">
    <w:name w:val="Знак сноски1"/>
    <w:link w:val="aff2"/>
    <w:rPr>
      <w:vertAlign w:val="superscript"/>
    </w:rPr>
  </w:style>
  <w:style w:type="character" w:styleId="aff2">
    <w:name w:val="footnote reference"/>
    <w:link w:val="1e"/>
    <w:rPr>
      <w:vertAlign w:val="superscript"/>
    </w:rPr>
  </w:style>
  <w:style w:type="paragraph" w:customStyle="1" w:styleId="aff3">
    <w:name w:val="Знак Знак Знак Знак Знак"/>
    <w:basedOn w:val="a"/>
    <w:link w:val="aff4"/>
    <w:pPr>
      <w:tabs>
        <w:tab w:val="left" w:pos="432"/>
      </w:tabs>
      <w:spacing w:before="120" w:after="160"/>
      <w:ind w:left="432" w:hanging="432"/>
      <w:jc w:val="both"/>
    </w:pPr>
    <w:rPr>
      <w:rFonts w:ascii="Arial" w:hAnsi="Arial"/>
      <w:b/>
      <w:caps/>
      <w:sz w:val="32"/>
    </w:rPr>
  </w:style>
  <w:style w:type="character" w:customStyle="1" w:styleId="aff4">
    <w:name w:val="Знак Знак Знак Знак Знак"/>
    <w:basedOn w:val="11"/>
    <w:link w:val="aff3"/>
    <w:rPr>
      <w:rFonts w:ascii="Arial" w:hAnsi="Arial"/>
      <w:b/>
      <w:caps/>
      <w:sz w:val="32"/>
    </w:rPr>
  </w:style>
  <w:style w:type="paragraph" w:customStyle="1" w:styleId="1f">
    <w:name w:val="Номер страницы1"/>
    <w:basedOn w:val="1f0"/>
    <w:link w:val="aff5"/>
  </w:style>
  <w:style w:type="paragraph" w:customStyle="1" w:styleId="1f0">
    <w:name w:val="Основной шрифт абзаца1"/>
  </w:style>
  <w:style w:type="character" w:styleId="aff5">
    <w:name w:val="page number"/>
    <w:basedOn w:val="a0"/>
    <w:link w:val="1f"/>
  </w:style>
  <w:style w:type="paragraph" w:customStyle="1" w:styleId="a00">
    <w:name w:val="a0"/>
    <w:basedOn w:val="a"/>
    <w:link w:val="a01"/>
    <w:pPr>
      <w:spacing w:beforeAutospacing="1" w:afterAutospacing="1"/>
    </w:pPr>
  </w:style>
  <w:style w:type="character" w:customStyle="1" w:styleId="a01">
    <w:name w:val="a0"/>
    <w:basedOn w:val="11"/>
    <w:link w:val="a00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uiPriority w:val="39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Pr>
      <w:rFonts w:ascii="XO Thames" w:hAnsi="XO Thames"/>
      <w:sz w:val="28"/>
    </w:rPr>
  </w:style>
  <w:style w:type="paragraph" w:styleId="aff6">
    <w:name w:val="header"/>
    <w:basedOn w:val="a"/>
    <w:link w:val="aff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ff7">
    <w:name w:val="Верхний колонтитул Знак"/>
    <w:basedOn w:val="11"/>
    <w:link w:val="aff6"/>
    <w:rPr>
      <w:sz w:val="20"/>
    </w:rPr>
  </w:style>
  <w:style w:type="paragraph" w:customStyle="1" w:styleId="aff8">
    <w:name w:val="a"/>
    <w:basedOn w:val="a"/>
    <w:link w:val="aff9"/>
    <w:pPr>
      <w:spacing w:beforeAutospacing="1" w:afterAutospacing="1"/>
    </w:pPr>
  </w:style>
  <w:style w:type="character" w:customStyle="1" w:styleId="aff9">
    <w:name w:val="a"/>
    <w:basedOn w:val="11"/>
    <w:link w:val="aff8"/>
    <w:rPr>
      <w:sz w:val="24"/>
    </w:rPr>
  </w:style>
  <w:style w:type="paragraph" w:customStyle="1" w:styleId="110">
    <w:name w:val="Заголовок 11"/>
    <w:basedOn w:val="a"/>
    <w:link w:val="111"/>
    <w:pPr>
      <w:widowControl w:val="0"/>
      <w:spacing w:before="74" w:line="314" w:lineRule="exact"/>
      <w:ind w:left="2114" w:hanging="424"/>
      <w:jc w:val="both"/>
      <w:outlineLvl w:val="1"/>
    </w:pPr>
    <w:rPr>
      <w:b/>
      <w:i/>
      <w:sz w:val="26"/>
    </w:rPr>
  </w:style>
  <w:style w:type="character" w:customStyle="1" w:styleId="111">
    <w:name w:val="Заголовок 11"/>
    <w:basedOn w:val="11"/>
    <w:link w:val="110"/>
    <w:rPr>
      <w:b/>
      <w:i/>
      <w:sz w:val="26"/>
    </w:rPr>
  </w:style>
  <w:style w:type="paragraph" w:styleId="affa">
    <w:name w:val="List Paragraph"/>
    <w:basedOn w:val="a"/>
    <w:link w:val="affb"/>
    <w:uiPriority w:val="34"/>
    <w:qFormat/>
    <w:pPr>
      <w:widowControl w:val="0"/>
      <w:ind w:left="720"/>
      <w:contextualSpacing/>
    </w:pPr>
  </w:style>
  <w:style w:type="character" w:customStyle="1" w:styleId="affb">
    <w:name w:val="Абзац списка Знак"/>
    <w:basedOn w:val="11"/>
    <w:link w:val="affa"/>
    <w:uiPriority w:val="34"/>
    <w:qFormat/>
    <w:rPr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uiPriority w:val="39"/>
    <w:rPr>
      <w:rFonts w:ascii="XO Thames" w:hAnsi="XO Thames"/>
      <w:sz w:val="28"/>
    </w:rPr>
  </w:style>
  <w:style w:type="paragraph" w:styleId="28">
    <w:name w:val="Body Text Indent 2"/>
    <w:basedOn w:val="a"/>
    <w:link w:val="29"/>
    <w:pPr>
      <w:widowControl w:val="0"/>
      <w:ind w:left="1843"/>
      <w:jc w:val="both"/>
    </w:pPr>
  </w:style>
  <w:style w:type="character" w:customStyle="1" w:styleId="29">
    <w:name w:val="Основной текст с отступом 2 Знак"/>
    <w:basedOn w:val="11"/>
    <w:link w:val="28"/>
    <w:rPr>
      <w:sz w:val="24"/>
    </w:rPr>
  </w:style>
  <w:style w:type="paragraph" w:customStyle="1" w:styleId="1f1">
    <w:name w:val="Стиль1"/>
    <w:link w:val="1f2"/>
    <w:rPr>
      <w:sz w:val="24"/>
    </w:rPr>
  </w:style>
  <w:style w:type="character" w:customStyle="1" w:styleId="1f2">
    <w:name w:val="Стиль1"/>
    <w:link w:val="1f1"/>
    <w:rPr>
      <w:rFonts w:ascii="Times New Roman" w:hAnsi="Times New Roman"/>
      <w:color w:val="000000"/>
      <w:sz w:val="24"/>
    </w:rPr>
  </w:style>
  <w:style w:type="paragraph" w:styleId="affc">
    <w:name w:val="Body Text Indent"/>
    <w:basedOn w:val="a"/>
    <w:link w:val="affd"/>
    <w:pPr>
      <w:spacing w:after="120"/>
      <w:ind w:left="283"/>
    </w:pPr>
  </w:style>
  <w:style w:type="character" w:customStyle="1" w:styleId="affd">
    <w:name w:val="Основной текст с отступом Знак"/>
    <w:basedOn w:val="11"/>
    <w:link w:val="affc"/>
    <w:rPr>
      <w:sz w:val="24"/>
    </w:rPr>
  </w:style>
  <w:style w:type="paragraph" w:styleId="affe">
    <w:name w:val="caption"/>
    <w:basedOn w:val="a"/>
    <w:link w:val="afff"/>
    <w:pPr>
      <w:jc w:val="center"/>
    </w:pPr>
    <w:rPr>
      <w:b/>
    </w:rPr>
  </w:style>
  <w:style w:type="character" w:customStyle="1" w:styleId="afff">
    <w:name w:val="Название объекта Знак"/>
    <w:basedOn w:val="11"/>
    <w:link w:val="affe"/>
    <w:rPr>
      <w:b/>
      <w:sz w:val="24"/>
    </w:rPr>
  </w:style>
  <w:style w:type="paragraph" w:styleId="afff0">
    <w:name w:val="Subtitle"/>
    <w:next w:val="a"/>
    <w:link w:val="a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1">
    <w:name w:val="Подзаголовок Знак"/>
    <w:link w:val="afff0"/>
    <w:uiPriority w:val="11"/>
    <w:rPr>
      <w:rFonts w:ascii="XO Thames" w:hAnsi="XO Thames"/>
      <w:i/>
      <w:sz w:val="24"/>
    </w:rPr>
  </w:style>
  <w:style w:type="paragraph" w:styleId="afff2">
    <w:name w:val="Title"/>
    <w:next w:val="a"/>
    <w:link w:val="a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3">
    <w:name w:val="Название Знак"/>
    <w:link w:val="afff2"/>
    <w:uiPriority w:val="10"/>
    <w:rPr>
      <w:rFonts w:ascii="XO Thames" w:hAnsi="XO Thames"/>
      <w:b/>
      <w:caps/>
      <w:sz w:val="40"/>
    </w:rPr>
  </w:style>
  <w:style w:type="paragraph" w:styleId="afff4">
    <w:name w:val="Body Text"/>
    <w:basedOn w:val="a"/>
    <w:link w:val="afff5"/>
    <w:pPr>
      <w:spacing w:after="120"/>
    </w:pPr>
  </w:style>
  <w:style w:type="character" w:customStyle="1" w:styleId="afff5">
    <w:name w:val="Основной текст Знак"/>
    <w:basedOn w:val="11"/>
    <w:link w:val="afff4"/>
    <w:rPr>
      <w:sz w:val="24"/>
    </w:rPr>
  </w:style>
  <w:style w:type="paragraph" w:customStyle="1" w:styleId="44">
    <w:name w:val="Абзац списка4"/>
    <w:basedOn w:val="a"/>
    <w:link w:val="45"/>
    <w:pPr>
      <w:ind w:left="720"/>
    </w:pPr>
  </w:style>
  <w:style w:type="character" w:customStyle="1" w:styleId="45">
    <w:name w:val="Абзац списка4"/>
    <w:basedOn w:val="11"/>
    <w:link w:val="44"/>
    <w:rPr>
      <w:sz w:val="24"/>
    </w:rPr>
  </w:style>
  <w:style w:type="paragraph" w:customStyle="1" w:styleId="afff6">
    <w:name w:val="Таблицы (моноширинный)"/>
    <w:basedOn w:val="a"/>
    <w:next w:val="a"/>
    <w:link w:val="afff7"/>
    <w:pPr>
      <w:widowControl w:val="0"/>
      <w:jc w:val="both"/>
    </w:pPr>
    <w:rPr>
      <w:rFonts w:ascii="Courier New" w:hAnsi="Courier New"/>
      <w:sz w:val="20"/>
    </w:rPr>
  </w:style>
  <w:style w:type="character" w:customStyle="1" w:styleId="afff7">
    <w:name w:val="Таблицы (моноширинный)"/>
    <w:basedOn w:val="11"/>
    <w:link w:val="afff6"/>
    <w:rPr>
      <w:rFonts w:ascii="Courier New" w:hAnsi="Courier New"/>
      <w:sz w:val="20"/>
    </w:rPr>
  </w:style>
  <w:style w:type="table" w:customStyle="1" w:styleId="TableNormal">
    <w:name w:val="Table Normal"/>
    <w:pPr>
      <w:widowControl w:val="0"/>
    </w:pPr>
    <w:rPr>
      <w:rFonts w:ascii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8">
    <w:name w:val="Plain Text"/>
    <w:basedOn w:val="a"/>
    <w:link w:val="afff9"/>
    <w:uiPriority w:val="99"/>
    <w:semiHidden/>
    <w:unhideWhenUsed/>
    <w:rsid w:val="005C00A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afff9">
    <w:name w:val="Текст Знак"/>
    <w:basedOn w:val="a0"/>
    <w:link w:val="afff8"/>
    <w:uiPriority w:val="99"/>
    <w:semiHidden/>
    <w:rsid w:val="005C00A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paragraph" w:styleId="afffa">
    <w:name w:val="Revision"/>
    <w:hidden/>
    <w:uiPriority w:val="99"/>
    <w:semiHidden/>
    <w:rsid w:val="00A942C1"/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51ED9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1ED9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9E435-51CD-4735-A53F-DD4C5396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Ягьяева Гульшат Газисовна</dc:creator>
  <cp:lastModifiedBy>Зарубина Кристина Робертовна</cp:lastModifiedBy>
  <cp:revision>5</cp:revision>
  <cp:lastPrinted>2025-05-16T05:44:00Z</cp:lastPrinted>
  <dcterms:created xsi:type="dcterms:W3CDTF">2026-04-29T08:46:00Z</dcterms:created>
  <dcterms:modified xsi:type="dcterms:W3CDTF">2026-05-26T12:56:00Z</dcterms:modified>
</cp:coreProperties>
</file>